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7AC" w:rsidRDefault="002E748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6407AC" w:rsidRDefault="002E7489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6407AC" w:rsidRDefault="002E748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6407AC" w:rsidRDefault="002E748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6407AC" w:rsidRDefault="002E7489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6407AC" w:rsidRDefault="006407AC">
      <w:pPr>
        <w:ind w:right="-1"/>
        <w:jc w:val="center"/>
        <w:rPr>
          <w:sz w:val="28"/>
          <w:szCs w:val="28"/>
        </w:rPr>
      </w:pPr>
    </w:p>
    <w:p w:rsidR="006407AC" w:rsidRDefault="002E748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6407AC" w:rsidRDefault="002E748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6407AC" w:rsidRDefault="006407AC">
      <w:pPr>
        <w:ind w:right="-1"/>
        <w:jc w:val="center"/>
        <w:rPr>
          <w:b/>
          <w:sz w:val="28"/>
          <w:szCs w:val="28"/>
        </w:rPr>
      </w:pPr>
    </w:p>
    <w:p w:rsidR="006407AC" w:rsidRDefault="006407AC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6407AC">
        <w:tc>
          <w:tcPr>
            <w:tcW w:w="4394" w:type="dxa"/>
            <w:shd w:val="clear" w:color="auto" w:fill="auto"/>
          </w:tcPr>
          <w:p w:rsidR="006407AC" w:rsidRDefault="002E7489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6407AC" w:rsidRDefault="002E7489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6407AC" w:rsidRDefault="002E7489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6407AC" w:rsidRDefault="006407AC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6407AC" w:rsidRDefault="002E748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6407AC" w:rsidRDefault="004376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«25» марта</w:t>
            </w:r>
            <w:bookmarkStart w:id="0" w:name="_GoBack"/>
            <w:bookmarkEnd w:id="0"/>
            <w:r w:rsidR="002E7489">
              <w:rPr>
                <w:sz w:val="28"/>
                <w:szCs w:val="28"/>
              </w:rPr>
              <w:t xml:space="preserve"> 2025 г.</w:t>
            </w:r>
          </w:p>
          <w:p w:rsidR="006407AC" w:rsidRDefault="006407AC">
            <w:pPr>
              <w:widowControl w:val="0"/>
              <w:rPr>
                <w:sz w:val="28"/>
              </w:rPr>
            </w:pPr>
          </w:p>
        </w:tc>
      </w:tr>
    </w:tbl>
    <w:p w:rsidR="006407AC" w:rsidRDefault="006407A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6407AC" w:rsidRDefault="006407A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6407AC" w:rsidRDefault="006407AC">
      <w:pPr>
        <w:ind w:right="-1"/>
        <w:rPr>
          <w:b/>
          <w:i/>
          <w:sz w:val="28"/>
          <w:szCs w:val="28"/>
          <w:u w:val="single"/>
        </w:rPr>
      </w:pPr>
    </w:p>
    <w:p w:rsidR="006407AC" w:rsidRDefault="002E7489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</w:t>
      </w:r>
    </w:p>
    <w:p w:rsidR="006407AC" w:rsidRDefault="006407AC">
      <w:pPr>
        <w:ind w:right="-1"/>
        <w:jc w:val="center"/>
        <w:rPr>
          <w:b/>
          <w:sz w:val="28"/>
          <w:szCs w:val="28"/>
        </w:rPr>
      </w:pPr>
    </w:p>
    <w:p w:rsidR="006407AC" w:rsidRDefault="002E7489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Финансовые технологии</w:t>
      </w:r>
    </w:p>
    <w:p w:rsidR="006407AC" w:rsidRDefault="006407AC">
      <w:pPr>
        <w:ind w:right="-1"/>
        <w:jc w:val="center"/>
        <w:rPr>
          <w:b/>
          <w:sz w:val="32"/>
          <w:szCs w:val="32"/>
        </w:rPr>
      </w:pPr>
    </w:p>
    <w:p w:rsidR="006407AC" w:rsidRDefault="002E748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6407AC" w:rsidRDefault="006407AC">
      <w:pPr>
        <w:ind w:right="-1"/>
        <w:jc w:val="center"/>
        <w:rPr>
          <w:b/>
          <w:sz w:val="28"/>
          <w:szCs w:val="28"/>
        </w:rPr>
      </w:pPr>
    </w:p>
    <w:p w:rsidR="006407AC" w:rsidRDefault="006407AC">
      <w:pPr>
        <w:ind w:right="-1"/>
        <w:jc w:val="center"/>
        <w:rPr>
          <w:sz w:val="28"/>
          <w:szCs w:val="28"/>
        </w:rPr>
      </w:pPr>
    </w:p>
    <w:p w:rsidR="006407AC" w:rsidRDefault="002E748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6407AC" w:rsidRDefault="002E748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Экономика, ОП "Экономика и финансы", Профиль: "Финансовые рынки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"</w:t>
      </w:r>
      <w:r>
        <w:rPr>
          <w:sz w:val="28"/>
          <w:szCs w:val="28"/>
        </w:rPr>
        <w:br/>
      </w:r>
    </w:p>
    <w:p w:rsidR="006407AC" w:rsidRDefault="006407AC">
      <w:pPr>
        <w:ind w:right="-1"/>
        <w:jc w:val="center"/>
        <w:rPr>
          <w:i/>
        </w:rPr>
      </w:pPr>
    </w:p>
    <w:p w:rsidR="00437659" w:rsidRDefault="00437659" w:rsidP="00437659">
      <w:pPr>
        <w:ind w:right="-1"/>
        <w:jc w:val="center"/>
        <w:rPr>
          <w:szCs w:val="28"/>
        </w:rPr>
      </w:pPr>
    </w:p>
    <w:p w:rsidR="00437659" w:rsidRDefault="00437659" w:rsidP="00437659">
      <w:pPr>
        <w:ind w:right="-1"/>
        <w:jc w:val="center"/>
        <w:rPr>
          <w:i/>
          <w:lang w:eastAsia="ja-JP"/>
        </w:rPr>
      </w:pPr>
      <w:r>
        <w:rPr>
          <w:i/>
          <w:lang w:eastAsia="ja-JP"/>
        </w:rPr>
        <w:t xml:space="preserve">Рекомендовано Ученым советом Финансового факультета </w:t>
      </w:r>
    </w:p>
    <w:p w:rsidR="00437659" w:rsidRDefault="00437659" w:rsidP="00437659">
      <w:pPr>
        <w:ind w:right="-1"/>
        <w:jc w:val="center"/>
        <w:rPr>
          <w:i/>
          <w:lang w:eastAsia="ja-JP"/>
        </w:rPr>
      </w:pPr>
      <w:r>
        <w:rPr>
          <w:i/>
          <w:lang w:eastAsia="ja-JP"/>
        </w:rPr>
        <w:t>(протокол № 54 от «18» марта</w:t>
      </w:r>
      <w:r>
        <w:rPr>
          <w:i/>
          <w:lang w:eastAsia="ja-JP"/>
        </w:rPr>
        <w:t xml:space="preserve"> 2025 г.)</w:t>
      </w:r>
    </w:p>
    <w:p w:rsidR="00437659" w:rsidRDefault="00437659" w:rsidP="00437659">
      <w:pPr>
        <w:ind w:right="-1"/>
        <w:jc w:val="center"/>
        <w:rPr>
          <w:i/>
          <w:lang w:eastAsia="ja-JP"/>
        </w:rPr>
      </w:pPr>
    </w:p>
    <w:p w:rsidR="00437659" w:rsidRDefault="00437659" w:rsidP="00437659">
      <w:pPr>
        <w:ind w:right="-1"/>
        <w:jc w:val="center"/>
        <w:rPr>
          <w:i/>
          <w:lang w:eastAsia="ja-JP"/>
        </w:rPr>
      </w:pPr>
      <w:r>
        <w:rPr>
          <w:i/>
          <w:lang w:eastAsia="ja-JP"/>
        </w:rPr>
        <w:t>Одобрено заседанием кафедры «Финансовые технологии»</w:t>
      </w:r>
    </w:p>
    <w:p w:rsidR="00437659" w:rsidRDefault="00437659" w:rsidP="00437659">
      <w:pPr>
        <w:ind w:right="-1"/>
        <w:jc w:val="center"/>
        <w:rPr>
          <w:i/>
          <w:lang w:eastAsia="ja-JP"/>
        </w:rPr>
      </w:pPr>
      <w:r>
        <w:rPr>
          <w:i/>
          <w:lang w:eastAsia="ja-JP"/>
        </w:rPr>
        <w:t xml:space="preserve"> Финансового факультета</w:t>
      </w:r>
    </w:p>
    <w:p w:rsidR="00437659" w:rsidRDefault="00437659" w:rsidP="00437659">
      <w:pPr>
        <w:ind w:right="-1"/>
        <w:jc w:val="center"/>
        <w:rPr>
          <w:sz w:val="22"/>
          <w:szCs w:val="22"/>
        </w:rPr>
      </w:pPr>
      <w:r>
        <w:rPr>
          <w:i/>
          <w:lang w:eastAsia="ja-JP"/>
        </w:rPr>
        <w:t>(протокол № 06 от «31» января 2025 г.)</w:t>
      </w:r>
    </w:p>
    <w:p w:rsidR="006407AC" w:rsidRDefault="006407AC">
      <w:pPr>
        <w:ind w:right="-1"/>
        <w:jc w:val="center"/>
        <w:rPr>
          <w:i/>
        </w:rPr>
      </w:pPr>
    </w:p>
    <w:p w:rsidR="006407AC" w:rsidRDefault="006407AC">
      <w:pPr>
        <w:ind w:right="-1"/>
        <w:jc w:val="center"/>
        <w:rPr>
          <w:i/>
        </w:rPr>
      </w:pPr>
    </w:p>
    <w:p w:rsidR="006407AC" w:rsidRDefault="006407AC">
      <w:pPr>
        <w:ind w:right="-1"/>
        <w:jc w:val="center"/>
        <w:rPr>
          <w:i/>
        </w:rPr>
      </w:pPr>
    </w:p>
    <w:p w:rsidR="006407AC" w:rsidRDefault="006407AC">
      <w:pPr>
        <w:ind w:right="-1"/>
        <w:jc w:val="center"/>
        <w:rPr>
          <w:i/>
        </w:rPr>
      </w:pPr>
    </w:p>
    <w:p w:rsidR="006407AC" w:rsidRDefault="006407AC">
      <w:pPr>
        <w:ind w:right="-1"/>
        <w:jc w:val="center"/>
      </w:pPr>
    </w:p>
    <w:p w:rsidR="006407AC" w:rsidRDefault="006407AC">
      <w:pPr>
        <w:ind w:right="-1"/>
        <w:jc w:val="center"/>
        <w:rPr>
          <w:b/>
          <w:sz w:val="28"/>
          <w:szCs w:val="28"/>
        </w:rPr>
      </w:pPr>
    </w:p>
    <w:p w:rsidR="006407AC" w:rsidRDefault="002E748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2025</w:t>
      </w:r>
    </w:p>
    <w:p w:rsidR="006407AC" w:rsidRDefault="006407AC">
      <w:pPr>
        <w:ind w:right="-1"/>
        <w:jc w:val="center"/>
        <w:rPr>
          <w:b/>
          <w:sz w:val="28"/>
          <w:szCs w:val="28"/>
        </w:rPr>
      </w:pPr>
    </w:p>
    <w:p w:rsidR="006407AC" w:rsidRDefault="006407AC">
      <w:pPr>
        <w:jc w:val="center"/>
      </w:pPr>
    </w:p>
    <w:p w:rsidR="006407AC" w:rsidRDefault="002E7489">
      <w:pPr>
        <w:ind w:right="616"/>
        <w:jc w:val="center"/>
        <w:rPr>
          <w:b/>
          <w:sz w:val="32"/>
          <w:szCs w:val="32"/>
          <w:lang w:eastAsia="ja-JP"/>
        </w:rPr>
      </w:pPr>
      <w:r>
        <w:rPr>
          <w:b/>
          <w:sz w:val="28"/>
          <w:szCs w:val="28"/>
          <w:lang w:eastAsia="ja-JP"/>
        </w:rPr>
        <w:t>Содержание</w:t>
      </w:r>
      <w:bookmarkStart w:id="1" w:name="_Toc190775510"/>
      <w:bookmarkEnd w:id="1"/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id w:val="360023707"/>
        <w:docPartObj>
          <w:docPartGallery w:val="Table of Contents"/>
          <w:docPartUnique/>
        </w:docPartObj>
      </w:sdtPr>
      <w:sdtEndPr/>
      <w:sdtContent>
        <w:p w:rsidR="006407AC" w:rsidRDefault="002E7489">
          <w:pPr>
            <w:pStyle w:val="aff5"/>
            <w:spacing w:before="0" w:line="240" w:lineRule="auto"/>
            <w:ind w:left="0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rFonts w:ascii="Calibri" w:hAnsi="Calibri"/>
              <w:sz w:val="28"/>
              <w:szCs w:val="28"/>
            </w:rPr>
            <w:instrText>TOC \z \o "1-3" \u \h</w:instrText>
          </w:r>
          <w:r>
            <w:rPr>
              <w:rFonts w:ascii="Calibri" w:hAnsi="Calibri"/>
              <w:sz w:val="28"/>
              <w:szCs w:val="28"/>
            </w:rPr>
            <w:fldChar w:fldCharType="separate"/>
          </w:r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11">
            <w:r w:rsidR="002E7489">
              <w:rPr>
                <w:webHidden/>
                <w:szCs w:val="28"/>
                <w:lang w:eastAsia="en-US"/>
              </w:rPr>
              <w:t>1.</w:t>
            </w:r>
            <w:r w:rsidR="002E7489">
              <w:rPr>
                <w:rFonts w:asciiTheme="minorHAnsi" w:eastAsiaTheme="minorEastAsia" w:hAnsiTheme="minorHAnsi" w:cstheme="minorBidi"/>
              </w:rPr>
              <w:tab/>
            </w:r>
            <w:r w:rsidR="002E7489">
              <w:rPr>
                <w:szCs w:val="28"/>
              </w:rPr>
              <w:t>Наименование дисциплины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_Toc190775511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3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12">
            <w:r w:rsidR="002E7489">
              <w:rPr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_Toc190775512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3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13">
            <w:r w:rsidR="002E7489">
              <w:rPr>
                <w:webHidden/>
                <w:szCs w:val="28"/>
              </w:rPr>
              <w:t>3. Место дисциплины в структуре образовательной программы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_Toc190775513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4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14">
            <w:r w:rsidR="002E7489">
              <w:rPr>
                <w:webHidden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_Toc190775514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4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15">
            <w:r w:rsidR="002E7489">
              <w:rPr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_Toc190775515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5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23"/>
            <w:rPr>
              <w:rFonts w:asciiTheme="minorHAnsi" w:eastAsiaTheme="minorEastAsia" w:hAnsiTheme="minorHAnsi" w:cstheme="minorBidi"/>
            </w:rPr>
          </w:pPr>
          <w:hyperlink w:anchor="_Toc190775516">
            <w:r w:rsidR="002E7489">
              <w:rPr>
                <w:webHidden/>
                <w:sz w:val="28"/>
                <w:szCs w:val="28"/>
              </w:rPr>
              <w:t>5.1. Содержание дисциплины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_Toc190775516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5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23"/>
            <w:rPr>
              <w:rFonts w:asciiTheme="minorHAnsi" w:eastAsiaTheme="minorEastAsia" w:hAnsiTheme="minorHAnsi" w:cstheme="minorBidi"/>
            </w:rPr>
          </w:pPr>
          <w:hyperlink w:anchor="_Toc190775517">
            <w:r w:rsidR="002E7489">
              <w:rPr>
                <w:webHidden/>
                <w:sz w:val="28"/>
                <w:szCs w:val="28"/>
              </w:rPr>
              <w:t>5.2. Учебно-тематический план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_Toc190775517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7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23"/>
            <w:rPr>
              <w:rFonts w:asciiTheme="minorHAnsi" w:eastAsiaTheme="minorEastAsia" w:hAnsiTheme="minorHAnsi" w:cstheme="minorBidi"/>
            </w:rPr>
          </w:pPr>
          <w:hyperlink w:anchor="_Toc190775518">
            <w:r w:rsidR="002E7489">
              <w:rPr>
                <w:webHidden/>
                <w:sz w:val="28"/>
                <w:szCs w:val="28"/>
                <w:lang w:eastAsia="en-US"/>
              </w:rPr>
              <w:t>5.3.</w:t>
            </w:r>
            <w:r w:rsidR="002E7489">
              <w:rPr>
                <w:rFonts w:asciiTheme="minorHAnsi" w:eastAsiaTheme="minorEastAsia" w:hAnsiTheme="minorHAnsi" w:cstheme="minorBidi"/>
              </w:rPr>
              <w:tab/>
            </w:r>
            <w:r w:rsidR="002E7489">
              <w:rPr>
                <w:sz w:val="28"/>
                <w:szCs w:val="28"/>
              </w:rPr>
              <w:t>Содержание семинаров, практических занятий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_Toc190775518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8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19">
            <w:r w:rsidR="002E7489">
              <w:rPr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_Toc190775519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9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23"/>
            <w:rPr>
              <w:rFonts w:asciiTheme="minorHAnsi" w:eastAsiaTheme="minorEastAsia" w:hAnsiTheme="minorHAnsi" w:cstheme="minorBidi"/>
            </w:rPr>
          </w:pPr>
          <w:hyperlink w:anchor="_Toc190775520">
            <w:r w:rsidR="002E7489">
              <w:rPr>
                <w:webHidden/>
                <w:sz w:val="28"/>
                <w:szCs w:val="28"/>
              </w:rPr>
              <w:t>6.1. Перечень</w:t>
            </w:r>
            <w:r w:rsidR="002E7489">
              <w:rPr>
                <w:sz w:val="28"/>
                <w:szCs w:val="28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_Toc190775520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9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23"/>
            <w:rPr>
              <w:rFonts w:asciiTheme="minorHAnsi" w:eastAsiaTheme="minorEastAsia" w:hAnsiTheme="minorHAnsi" w:cstheme="minorBidi"/>
            </w:rPr>
          </w:pPr>
          <w:hyperlink w:anchor="_Toc190775521">
            <w:r w:rsidR="002E7489">
              <w:rPr>
                <w:webHidden/>
                <w:sz w:val="28"/>
                <w:szCs w:val="28"/>
                <w:lang w:eastAsia="en-US"/>
              </w:rPr>
              <w:t xml:space="preserve">6.2. </w:t>
            </w:r>
            <w:r w:rsidR="002E7489">
              <w:rPr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_Toc190775521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10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22">
            <w:r w:rsidR="002E7489">
              <w:rPr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_Toc190775522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12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23">
            <w:r w:rsidR="002E7489">
              <w:rPr>
                <w:webHidden/>
                <w:szCs w:val="28"/>
              </w:rPr>
              <w:t>8. Перечень основной и дополнительной учебной литературы, необходимой для освоения</w:t>
            </w:r>
            <w:r w:rsidR="002E7489">
              <w:rPr>
                <w:spacing w:val="-6"/>
                <w:szCs w:val="28"/>
              </w:rPr>
              <w:t xml:space="preserve"> </w:t>
            </w:r>
            <w:r w:rsidR="002E7489">
              <w:rPr>
                <w:szCs w:val="28"/>
              </w:rPr>
              <w:t>дисциплины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_Toc190775523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15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24">
            <w:r w:rsidR="002E7489">
              <w:rPr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_Toc190775524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17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25">
            <w:r w:rsidR="002E7489">
              <w:rPr>
                <w:webHidden/>
                <w:szCs w:val="28"/>
              </w:rPr>
              <w:t>10. Методические указания для обучающихся по освоению дисциплины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_Toc190775525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17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  <w:rPr>
              <w:rFonts w:asciiTheme="minorHAnsi" w:eastAsiaTheme="minorEastAsia" w:hAnsiTheme="minorHAnsi" w:cstheme="minorBidi"/>
            </w:rPr>
          </w:pPr>
          <w:hyperlink w:anchor="_Toc190775526">
            <w:r w:rsidR="002E7489">
              <w:rPr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_Toc190775526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17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23"/>
            <w:rPr>
              <w:rFonts w:asciiTheme="minorHAnsi" w:eastAsiaTheme="minorEastAsia" w:hAnsiTheme="minorHAnsi" w:cstheme="minorBidi"/>
            </w:rPr>
          </w:pPr>
          <w:hyperlink w:anchor="_Toc190775527">
            <w:r w:rsidR="002E7489">
              <w:rPr>
                <w:webHidden/>
                <w:sz w:val="28"/>
                <w:szCs w:val="28"/>
              </w:rPr>
              <w:t>11.1. Комплект лицензионного программного обеспечения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_Toc190775527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17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23"/>
            <w:rPr>
              <w:rFonts w:asciiTheme="minorHAnsi" w:eastAsiaTheme="minorEastAsia" w:hAnsiTheme="minorHAnsi" w:cstheme="minorBidi"/>
            </w:rPr>
          </w:pPr>
          <w:hyperlink w:anchor="_Toc190775528">
            <w:r w:rsidR="002E7489">
              <w:rPr>
                <w:webHidden/>
                <w:kern w:val="2"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_Toc190775528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18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23"/>
            <w:rPr>
              <w:rFonts w:asciiTheme="minorHAnsi" w:eastAsiaTheme="minorEastAsia" w:hAnsiTheme="minorHAnsi" w:cstheme="minorBidi"/>
            </w:rPr>
          </w:pPr>
          <w:hyperlink w:anchor="_Toc190775529">
            <w:r w:rsidR="002E7489">
              <w:rPr>
                <w:webHidden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_Toc190775529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18</w:t>
            </w:r>
            <w:r w:rsidR="002E7489">
              <w:rPr>
                <w:webHidden/>
              </w:rPr>
              <w:fldChar w:fldCharType="end"/>
            </w:r>
          </w:hyperlink>
        </w:p>
        <w:p w:rsidR="006407AC" w:rsidRDefault="007E7428">
          <w:pPr>
            <w:pStyle w:val="17"/>
          </w:pPr>
          <w:hyperlink w:anchor="_Toc190775530">
            <w:r w:rsidR="002E7489">
              <w:rPr>
                <w:webHidden/>
                <w:szCs w:val="28"/>
              </w:rPr>
              <w:t>12.Описание материально-технической базы, необходимой для  осуществления образовательного процесса по дисциплине</w:t>
            </w:r>
            <w:r w:rsidR="002E7489">
              <w:rPr>
                <w:webHidden/>
              </w:rPr>
              <w:fldChar w:fldCharType="begin"/>
            </w:r>
            <w:r w:rsidR="002E7489">
              <w:rPr>
                <w:webHidden/>
              </w:rPr>
              <w:instrText>PAGEREF _Toc190775530 \h</w:instrText>
            </w:r>
            <w:r w:rsidR="002E7489">
              <w:rPr>
                <w:webHidden/>
              </w:rPr>
            </w:r>
            <w:r w:rsidR="002E7489">
              <w:rPr>
                <w:webHidden/>
              </w:rPr>
              <w:fldChar w:fldCharType="separate"/>
            </w:r>
            <w:r w:rsidR="002E7489">
              <w:tab/>
              <w:t>18</w:t>
            </w:r>
            <w:r w:rsidR="002E7489">
              <w:rPr>
                <w:webHidden/>
              </w:rPr>
              <w:fldChar w:fldCharType="end"/>
            </w:r>
          </w:hyperlink>
          <w:r w:rsidR="002E7489">
            <w:fldChar w:fldCharType="end"/>
          </w:r>
        </w:p>
      </w:sdtContent>
    </w:sdt>
    <w:p w:rsidR="006407AC" w:rsidRDefault="006407AC">
      <w:pPr>
        <w:ind w:right="616"/>
        <w:jc w:val="center"/>
        <w:rPr>
          <w:b/>
          <w:sz w:val="32"/>
          <w:szCs w:val="32"/>
          <w:lang w:eastAsia="ja-JP"/>
        </w:rPr>
      </w:pPr>
    </w:p>
    <w:p w:rsidR="006407AC" w:rsidRDefault="002E7489">
      <w:pPr>
        <w:suppressAutoHyphens/>
        <w:rPr>
          <w:rFonts w:eastAsia="Calibri"/>
          <w:b/>
          <w:bCs/>
          <w:kern w:val="2"/>
          <w:sz w:val="28"/>
          <w:szCs w:val="28"/>
        </w:rPr>
      </w:pPr>
      <w:r>
        <w:br w:type="page"/>
      </w:r>
    </w:p>
    <w:p w:rsidR="006407AC" w:rsidRDefault="002E7489">
      <w:pPr>
        <w:pStyle w:val="1"/>
        <w:numPr>
          <w:ilvl w:val="0"/>
          <w:numId w:val="14"/>
        </w:numPr>
        <w:tabs>
          <w:tab w:val="clear" w:pos="432"/>
        </w:tabs>
        <w:rPr>
          <w:lang w:eastAsia="en-US"/>
        </w:rPr>
      </w:pPr>
      <w:bookmarkStart w:id="2" w:name="_Toc190775511"/>
      <w:r>
        <w:lastRenderedPageBreak/>
        <w:t>Наименование дисциплины</w:t>
      </w:r>
      <w:bookmarkEnd w:id="2"/>
    </w:p>
    <w:p w:rsidR="006407AC" w:rsidRDefault="002E7489">
      <w:pPr>
        <w:pStyle w:val="a3"/>
        <w:ind w:firstLine="709"/>
        <w:jc w:val="both"/>
        <w:rPr>
          <w:sz w:val="28"/>
          <w:szCs w:val="28"/>
        </w:rPr>
      </w:pPr>
      <w:bookmarkStart w:id="3" w:name="_Toc86322860"/>
      <w:r>
        <w:rPr>
          <w:sz w:val="28"/>
          <w:szCs w:val="28"/>
        </w:rPr>
        <w:t>«Финансовые технологии».</w:t>
      </w:r>
      <w:bookmarkEnd w:id="3"/>
    </w:p>
    <w:p w:rsidR="006407AC" w:rsidRDefault="006407AC">
      <w:pPr>
        <w:ind w:firstLine="709"/>
        <w:rPr>
          <w:sz w:val="28"/>
          <w:szCs w:val="28"/>
        </w:rPr>
      </w:pPr>
    </w:p>
    <w:p w:rsidR="006407AC" w:rsidRDefault="002E7489">
      <w:pPr>
        <w:pStyle w:val="1"/>
        <w:numPr>
          <w:ilvl w:val="0"/>
          <w:numId w:val="0"/>
        </w:numPr>
        <w:tabs>
          <w:tab w:val="clear" w:pos="432"/>
          <w:tab w:val="left" w:pos="0"/>
        </w:tabs>
        <w:ind w:right="-1" w:firstLine="709"/>
        <w:rPr>
          <w:lang w:eastAsia="en-US"/>
        </w:rPr>
      </w:pPr>
      <w:bookmarkStart w:id="4" w:name="_Toc28560380"/>
      <w:bookmarkStart w:id="5" w:name="_Toc92533356"/>
      <w:bookmarkStart w:id="6" w:name="_Toc140479212"/>
      <w:bookmarkStart w:id="7" w:name="_Toc19077551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  <w:bookmarkEnd w:id="7"/>
    </w:p>
    <w:p w:rsidR="006407AC" w:rsidRDefault="002E7489">
      <w:pPr>
        <w:pStyle w:val="a3"/>
        <w:spacing w:before="56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6407AC" w:rsidRDefault="002E7489">
      <w:pPr>
        <w:pStyle w:val="Style37"/>
        <w:ind w:right="-1" w:firstLine="709"/>
        <w:jc w:val="right"/>
        <w:rPr>
          <w:rStyle w:val="FontStyle429"/>
          <w:rFonts w:eastAsiaTheme="majorEastAsia"/>
          <w:sz w:val="28"/>
        </w:rPr>
      </w:pPr>
      <w:r>
        <w:rPr>
          <w:rStyle w:val="FontStyle429"/>
          <w:rFonts w:eastAsiaTheme="majorEastAsia"/>
          <w:sz w:val="28"/>
          <w:szCs w:val="28"/>
        </w:rPr>
        <w:t>Таблица 1.</w:t>
      </w:r>
    </w:p>
    <w:tbl>
      <w:tblPr>
        <w:tblStyle w:val="aff7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3"/>
        <w:gridCol w:w="1987"/>
        <w:gridCol w:w="2834"/>
        <w:gridCol w:w="3827"/>
      </w:tblGrid>
      <w:tr w:rsidR="006407AC">
        <w:trPr>
          <w:trHeight w:val="996"/>
          <w:tblHeader/>
        </w:trPr>
        <w:tc>
          <w:tcPr>
            <w:tcW w:w="1132" w:type="dxa"/>
            <w:vAlign w:val="center"/>
          </w:tcPr>
          <w:p w:rsidR="006407AC" w:rsidRDefault="002E7489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7" w:type="dxa"/>
            <w:vAlign w:val="center"/>
          </w:tcPr>
          <w:p w:rsidR="006407AC" w:rsidRDefault="002E7489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4" w:type="dxa"/>
            <w:vAlign w:val="center"/>
          </w:tcPr>
          <w:p w:rsidR="006407AC" w:rsidRDefault="002E7489">
            <w:pPr>
              <w:widowControl w:val="0"/>
              <w:tabs>
                <w:tab w:val="left" w:pos="540"/>
              </w:tabs>
              <w:ind w:firstLine="34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  <w:vAlign w:val="center"/>
          </w:tcPr>
          <w:p w:rsidR="006407AC" w:rsidRDefault="002E7489">
            <w:pPr>
              <w:widowControl w:val="0"/>
              <w:tabs>
                <w:tab w:val="left" w:pos="540"/>
              </w:tabs>
              <w:ind w:firstLine="27"/>
              <w:jc w:val="center"/>
              <w:rPr>
                <w:b/>
              </w:rPr>
            </w:pPr>
            <w:r>
              <w:rPr>
                <w:b/>
              </w:rPr>
              <w:t xml:space="preserve">Результаты обучения </w:t>
            </w:r>
          </w:p>
          <w:p w:rsidR="006407AC" w:rsidRDefault="002E7489">
            <w:pPr>
              <w:widowControl w:val="0"/>
              <w:tabs>
                <w:tab w:val="left" w:pos="540"/>
              </w:tabs>
              <w:ind w:firstLine="27"/>
              <w:jc w:val="center"/>
              <w:rPr>
                <w:b/>
              </w:rPr>
            </w:pPr>
            <w:r>
              <w:rPr>
                <w:b/>
              </w:rPr>
              <w:t xml:space="preserve">(умения и знания), </w:t>
            </w:r>
          </w:p>
          <w:p w:rsidR="006407AC" w:rsidRDefault="002E7489">
            <w:pPr>
              <w:widowControl w:val="0"/>
              <w:tabs>
                <w:tab w:val="left" w:pos="540"/>
              </w:tabs>
              <w:ind w:firstLine="27"/>
              <w:jc w:val="center"/>
              <w:rPr>
                <w:b/>
              </w:rPr>
            </w:pPr>
            <w:r>
              <w:rPr>
                <w:b/>
              </w:rPr>
              <w:t>соотнесенные с индикаторами достижения компетенции</w:t>
            </w:r>
          </w:p>
        </w:tc>
      </w:tr>
      <w:tr w:rsidR="006407AC">
        <w:trPr>
          <w:trHeight w:val="2412"/>
        </w:trPr>
        <w:tc>
          <w:tcPr>
            <w:tcW w:w="1132" w:type="dxa"/>
            <w:vMerge w:val="restart"/>
          </w:tcPr>
          <w:p w:rsidR="006407AC" w:rsidRDefault="002E7489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ПКН-2</w:t>
            </w:r>
          </w:p>
          <w:p w:rsidR="006407AC" w:rsidRDefault="006407AC">
            <w:pPr>
              <w:widowControl w:val="0"/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7" w:type="dxa"/>
            <w:vMerge w:val="restart"/>
          </w:tcPr>
          <w:p w:rsidR="006407AC" w:rsidRDefault="002E7489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  <w:p w:rsidR="006407AC" w:rsidRDefault="006407AC">
            <w:pPr>
              <w:widowControl w:val="0"/>
              <w:ind w:firstLine="29"/>
              <w:jc w:val="both"/>
              <w:rPr>
                <w:rFonts w:eastAsia="Calibri"/>
                <w:b/>
                <w:bCs/>
              </w:rPr>
            </w:pPr>
          </w:p>
          <w:p w:rsidR="006407AC" w:rsidRDefault="006407AC">
            <w:pPr>
              <w:widowControl w:val="0"/>
              <w:ind w:firstLine="29"/>
              <w:jc w:val="both"/>
              <w:rPr>
                <w:lang w:eastAsia="en-US"/>
              </w:rPr>
            </w:pPr>
          </w:p>
        </w:tc>
        <w:tc>
          <w:tcPr>
            <w:tcW w:w="2834" w:type="dxa"/>
          </w:tcPr>
          <w:p w:rsidR="006407AC" w:rsidRDefault="002E7489">
            <w:pPr>
              <w:pStyle w:val="paragraph"/>
              <w:widowControl w:val="0"/>
              <w:ind w:firstLine="34"/>
              <w:jc w:val="both"/>
              <w:textAlignment w:val="baseline"/>
              <w:rPr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827" w:type="dxa"/>
          </w:tcPr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 w:themeColor="text1"/>
              </w:rPr>
              <w:t xml:space="preserve">текущую нормативно-правовую базу, регламентирующую </w:t>
            </w:r>
            <w:proofErr w:type="spellStart"/>
            <w:r>
              <w:rPr>
                <w:color w:val="000000" w:themeColor="text1"/>
              </w:rPr>
              <w:t>финтех</w:t>
            </w:r>
            <w:proofErr w:type="spellEnd"/>
            <w:r>
              <w:rPr>
                <w:color w:val="000000" w:themeColor="text1"/>
              </w:rPr>
              <w:t>-индустрию.</w:t>
            </w:r>
          </w:p>
          <w:p w:rsidR="006407AC" w:rsidRDefault="002E7489">
            <w:pPr>
              <w:pStyle w:val="TableParagraph"/>
              <w:widowControl w:val="0"/>
              <w:spacing w:before="9"/>
              <w:ind w:firstLine="27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b/>
                <w:bCs/>
              </w:rPr>
              <w:t xml:space="preserve">Уметь: </w:t>
            </w:r>
            <w:r>
              <w:t>применять на практике основные финансово-экономические показатели, отражающие особенности экономических процессов на макро-микроуровнях.</w:t>
            </w:r>
          </w:p>
        </w:tc>
      </w:tr>
      <w:tr w:rsidR="006407AC">
        <w:trPr>
          <w:trHeight w:val="2220"/>
        </w:trPr>
        <w:tc>
          <w:tcPr>
            <w:tcW w:w="1132" w:type="dxa"/>
            <w:vMerge/>
          </w:tcPr>
          <w:p w:rsidR="006407AC" w:rsidRDefault="006407AC">
            <w:pPr>
              <w:widowControl w:val="0"/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7" w:type="dxa"/>
            <w:vMerge/>
            <w:vAlign w:val="center"/>
          </w:tcPr>
          <w:p w:rsidR="006407AC" w:rsidRDefault="006407AC">
            <w:pPr>
              <w:pStyle w:val="ConsPlusNormal"/>
              <w:widowControl w:val="0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</w:tcPr>
          <w:p w:rsidR="006407AC" w:rsidRDefault="002E7489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</w:pPr>
            <w:r>
              <w:rPr>
                <w:rStyle w:val="normaltextrun"/>
                <w:rFonts w:eastAsiaTheme="majorEastAsia"/>
              </w:rPr>
              <w:t>2. Производит расчет финансово-экономических показателей на макро-, мезо- и микроуровнях. </w:t>
            </w:r>
            <w:r>
              <w:rPr>
                <w:rStyle w:val="eop"/>
              </w:rPr>
              <w:t> </w:t>
            </w:r>
          </w:p>
          <w:p w:rsidR="006407AC" w:rsidRDefault="006407AC">
            <w:pPr>
              <w:pStyle w:val="paragraph"/>
              <w:widowControl w:val="0"/>
              <w:spacing w:before="280" w:beforeAutospacing="0" w:after="280" w:afterAutospacing="0"/>
              <w:ind w:firstLine="34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vAlign w:val="center"/>
          </w:tcPr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lang w:eastAsia="en-US"/>
              </w:rPr>
            </w:pPr>
            <w:r>
              <w:rPr>
                <w:b/>
              </w:rPr>
              <w:t xml:space="preserve">Знать: </w:t>
            </w:r>
            <w:r>
              <w:t>методику расчета финансово-экономических показателей, отражающих результаты выполнения процессов финансовой сферы, реализованных при помощи инновационных финансовых технологий.</w:t>
            </w:r>
          </w:p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b/>
                <w:bCs/>
              </w:rPr>
              <w:t xml:space="preserve">Уметь: </w:t>
            </w:r>
            <w:r>
              <w:t>применить на практике финансово-экономические показатели, отражающие особенности экономических процессов на макро-микроуровнях</w:t>
            </w:r>
          </w:p>
        </w:tc>
      </w:tr>
      <w:tr w:rsidR="006407AC">
        <w:trPr>
          <w:trHeight w:val="2220"/>
        </w:trPr>
        <w:tc>
          <w:tcPr>
            <w:tcW w:w="1132" w:type="dxa"/>
            <w:vMerge/>
          </w:tcPr>
          <w:p w:rsidR="006407AC" w:rsidRDefault="006407AC">
            <w:pPr>
              <w:widowControl w:val="0"/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7" w:type="dxa"/>
            <w:vMerge/>
            <w:vAlign w:val="center"/>
          </w:tcPr>
          <w:p w:rsidR="006407AC" w:rsidRDefault="006407AC">
            <w:pPr>
              <w:pStyle w:val="ConsPlusNormal"/>
              <w:widowControl w:val="0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</w:tcPr>
          <w:p w:rsidR="006407AC" w:rsidRDefault="002E7489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 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</w:tcPr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>экономическую природу изучаемых процессов и понимать экономическое содержание рассчитываемого показателя.</w:t>
            </w:r>
          </w:p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b/>
                <w:bCs/>
                <w:color w:val="000000" w:themeColor="text1"/>
              </w:rPr>
              <w:t xml:space="preserve">Уметь: </w:t>
            </w:r>
            <w:r>
              <w:rPr>
                <w:bCs/>
                <w:color w:val="000000" w:themeColor="text1"/>
              </w:rPr>
              <w:t xml:space="preserve">провести анализ финансово-экономического процесса на заданном уровне при условии применение инновационных финансовых технологий. </w:t>
            </w:r>
          </w:p>
        </w:tc>
      </w:tr>
      <w:tr w:rsidR="006407AC">
        <w:trPr>
          <w:trHeight w:val="2801"/>
        </w:trPr>
        <w:tc>
          <w:tcPr>
            <w:tcW w:w="1132" w:type="dxa"/>
            <w:vMerge w:val="restart"/>
          </w:tcPr>
          <w:p w:rsidR="006407AC" w:rsidRDefault="002E7489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ПКП-2</w:t>
            </w:r>
          </w:p>
          <w:p w:rsidR="006407AC" w:rsidRDefault="006407AC">
            <w:pPr>
              <w:widowControl w:val="0"/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7" w:type="dxa"/>
            <w:vMerge w:val="restart"/>
          </w:tcPr>
          <w:p w:rsidR="006407AC" w:rsidRDefault="002E7489">
            <w:pPr>
              <w:widowControl w:val="0"/>
              <w:ind w:firstLine="29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рынка.</w:t>
            </w:r>
          </w:p>
        </w:tc>
        <w:tc>
          <w:tcPr>
            <w:tcW w:w="2834" w:type="dxa"/>
          </w:tcPr>
          <w:p w:rsidR="006407AC" w:rsidRDefault="002E7489">
            <w:pPr>
              <w:pStyle w:val="paragraph"/>
              <w:widowControl w:val="0"/>
              <w:spacing w:after="280"/>
              <w:ind w:firstLine="34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1. 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  <w:p w:rsidR="006407AC" w:rsidRDefault="006407AC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</w:tcPr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 xml:space="preserve">функциональные возможности и регуляторную базу инновационных финансовых технологий, рекомендуемых к использованию в </w:t>
            </w:r>
            <w:r>
              <w:rPr>
                <w:color w:val="000000"/>
              </w:rPr>
              <w:t>деятельности субъектов финансового рынка</w:t>
            </w:r>
            <w:r>
              <w:rPr>
                <w:bCs/>
                <w:color w:val="000000" w:themeColor="text1"/>
              </w:rPr>
              <w:t>.</w:t>
            </w:r>
          </w:p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обосновывать выбор инновационных финансовых технологий с учетом их функциональных возможностей, текущего уровня зрелости и рыночного потенциала.</w:t>
            </w:r>
          </w:p>
        </w:tc>
      </w:tr>
      <w:tr w:rsidR="006407AC">
        <w:trPr>
          <w:trHeight w:val="2220"/>
        </w:trPr>
        <w:tc>
          <w:tcPr>
            <w:tcW w:w="1132" w:type="dxa"/>
            <w:vMerge/>
          </w:tcPr>
          <w:p w:rsidR="006407AC" w:rsidRDefault="006407AC">
            <w:pPr>
              <w:widowControl w:val="0"/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7" w:type="dxa"/>
            <w:vMerge/>
            <w:vAlign w:val="center"/>
          </w:tcPr>
          <w:p w:rsidR="006407AC" w:rsidRDefault="006407AC">
            <w:pPr>
              <w:widowControl w:val="0"/>
              <w:ind w:firstLine="29"/>
              <w:jc w:val="both"/>
              <w:rPr>
                <w:color w:val="000000" w:themeColor="text1"/>
              </w:rPr>
            </w:pPr>
          </w:p>
        </w:tc>
        <w:tc>
          <w:tcPr>
            <w:tcW w:w="2834" w:type="dxa"/>
          </w:tcPr>
          <w:p w:rsidR="006407AC" w:rsidRDefault="002E7489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color w:val="000000"/>
              </w:rPr>
            </w:pPr>
            <w:r>
              <w:rPr>
                <w:rStyle w:val="normaltextrun"/>
                <w:rFonts w:eastAsiaTheme="majorEastAsia"/>
              </w:rPr>
              <w:t>2. Выявляет проблемы использования финансовых технологий на финансовых рынках и разрабатывает рекомендации по их преодолению.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vAlign w:val="center"/>
          </w:tcPr>
          <w:p w:rsidR="006407AC" w:rsidRDefault="002E7489">
            <w:pPr>
              <w:pStyle w:val="TableParagraph"/>
              <w:widowControl w:val="0"/>
              <w:tabs>
                <w:tab w:val="left" w:pos="289"/>
              </w:tabs>
              <w:ind w:firstLine="27"/>
              <w:jc w:val="both"/>
              <w:rPr>
                <w:bCs/>
              </w:rPr>
            </w:pPr>
            <w:r>
              <w:rPr>
                <w:b/>
                <w:bCs/>
              </w:rPr>
              <w:t>Знать</w:t>
            </w:r>
            <w:r>
              <w:rPr>
                <w:bCs/>
              </w:rPr>
              <w:t xml:space="preserve">: </w:t>
            </w:r>
            <w:r>
              <w:rPr>
                <w:bCs/>
                <w:color w:val="000000" w:themeColor="text1"/>
              </w:rPr>
              <w:t xml:space="preserve">потребности финансового рынка во внедрении инновационных финансовых технологий. </w:t>
            </w:r>
          </w:p>
          <w:p w:rsidR="006407AC" w:rsidRDefault="002E7489">
            <w:pPr>
              <w:pStyle w:val="TableParagraph"/>
              <w:widowControl w:val="0"/>
              <w:tabs>
                <w:tab w:val="left" w:pos="289"/>
              </w:tabs>
              <w:ind w:firstLine="27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b/>
                <w:bCs/>
              </w:rPr>
              <w:t xml:space="preserve">Уметь: </w:t>
            </w:r>
            <w:r>
              <w:rPr>
                <w:color w:val="000000" w:themeColor="text1"/>
              </w:rPr>
              <w:t>сформулировать недостатки предложенных инновационных финансовых технологий при использовании для конкретной финансовой задачи и определить направления их исправления</w:t>
            </w:r>
            <w:r>
              <w:rPr>
                <w:bCs/>
                <w:color w:val="000000" w:themeColor="text1"/>
              </w:rPr>
              <w:t xml:space="preserve">. </w:t>
            </w:r>
          </w:p>
        </w:tc>
      </w:tr>
    </w:tbl>
    <w:p w:rsidR="006407AC" w:rsidRDefault="006407AC">
      <w:pPr>
        <w:rPr>
          <w:lang w:eastAsia="en-US"/>
        </w:rPr>
      </w:pPr>
    </w:p>
    <w:p w:rsidR="006407AC" w:rsidRDefault="002E7489">
      <w:pPr>
        <w:pStyle w:val="1"/>
        <w:numPr>
          <w:ilvl w:val="0"/>
          <w:numId w:val="0"/>
        </w:numPr>
        <w:tabs>
          <w:tab w:val="clear" w:pos="432"/>
        </w:tabs>
        <w:ind w:firstLine="709"/>
        <w:rPr>
          <w:lang w:eastAsia="en-US"/>
        </w:rPr>
      </w:pPr>
      <w:bookmarkStart w:id="8" w:name="_Toc190775513"/>
      <w:r>
        <w:t>3. Место дисциплины в структуре образовательной программы</w:t>
      </w:r>
      <w:bookmarkEnd w:id="8"/>
      <w:r>
        <w:t xml:space="preserve"> </w:t>
      </w:r>
    </w:p>
    <w:p w:rsidR="006407AC" w:rsidRDefault="002E7489" w:rsidP="002E7489">
      <w:pPr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Дисциплина «Финансовые технологии» относится к модулю профиля для обучающихся по направлению подготовки 38.03.01 «Экономика» (ОП «Экономика и финансы», профиль «Финансовые рынки и </w:t>
      </w:r>
      <w:proofErr w:type="spellStart"/>
      <w:r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 xml:space="preserve">»). </w:t>
      </w:r>
    </w:p>
    <w:p w:rsidR="006407AC" w:rsidRDefault="006407AC">
      <w:pPr>
        <w:pStyle w:val="a3"/>
        <w:spacing w:before="4"/>
        <w:ind w:right="369" w:firstLine="709"/>
        <w:jc w:val="both"/>
        <w:rPr>
          <w:color w:val="000000"/>
          <w:sz w:val="28"/>
          <w:szCs w:val="28"/>
        </w:rPr>
      </w:pPr>
    </w:p>
    <w:p w:rsidR="006407AC" w:rsidRDefault="002E7489">
      <w:pPr>
        <w:pStyle w:val="1"/>
        <w:numPr>
          <w:ilvl w:val="0"/>
          <w:numId w:val="0"/>
        </w:numPr>
        <w:tabs>
          <w:tab w:val="clear" w:pos="432"/>
          <w:tab w:val="left" w:pos="0"/>
        </w:tabs>
        <w:ind w:firstLine="567"/>
        <w:rPr>
          <w:i/>
        </w:rPr>
      </w:pPr>
      <w:bookmarkStart w:id="9" w:name="_Toc1576229122"/>
      <w:bookmarkStart w:id="10" w:name="_Toc96073774"/>
      <w:bookmarkStart w:id="11" w:name="_Toc190775514"/>
      <w:r>
        <w:t xml:space="preserve">4. </w:t>
      </w:r>
      <w:bookmarkStart w:id="12" w:name="_Toc92533358"/>
      <w:bookmarkEnd w:id="9"/>
      <w:bookmarkEnd w:id="10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:rsidR="006407AC" w:rsidRDefault="002E7489">
      <w:pPr>
        <w:pStyle w:val="a3"/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0"/>
        <w:gridCol w:w="2346"/>
        <w:gridCol w:w="2544"/>
      </w:tblGrid>
      <w:tr w:rsidR="006407AC">
        <w:trPr>
          <w:trHeight w:val="55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133" w:firstLine="709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6407AC" w:rsidRDefault="002E7489">
            <w:pPr>
              <w:pStyle w:val="TableParagraph"/>
              <w:widowControl w:val="0"/>
              <w:spacing w:before="3"/>
              <w:ind w:right="1133" w:firstLine="709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12" w:firstLine="60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6407AC" w:rsidRDefault="002E7489">
            <w:pPr>
              <w:pStyle w:val="TableParagraph"/>
              <w:widowControl w:val="0"/>
              <w:ind w:right="112" w:firstLine="60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  <w:r>
              <w:rPr>
                <w:b/>
                <w:bCs/>
                <w:spacing w:val="-2"/>
              </w:rPr>
              <w:t xml:space="preserve"> 6 </w:t>
            </w:r>
          </w:p>
          <w:p w:rsidR="006407AC" w:rsidRDefault="002E7489">
            <w:pPr>
              <w:pStyle w:val="TableParagraph"/>
              <w:widowControl w:val="0"/>
              <w:spacing w:before="3"/>
              <w:ind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6407AC">
        <w:trPr>
          <w:trHeight w:val="551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142"/>
              <w:jc w:val="both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142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/</w:t>
            </w:r>
            <w:r>
              <w:t>108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142"/>
              <w:jc w:val="center"/>
              <w:rPr>
                <w:lang w:val="en-US"/>
              </w:rPr>
            </w:pPr>
            <w:r>
              <w:t>108</w:t>
            </w:r>
          </w:p>
        </w:tc>
      </w:tr>
      <w:tr w:rsidR="006407AC">
        <w:trPr>
          <w:trHeight w:val="551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142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Контактная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spacing w:before="131"/>
              <w:ind w:right="112" w:firstLine="142"/>
              <w:jc w:val="center"/>
            </w:pPr>
            <w:r>
              <w:t>50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spacing w:before="131"/>
              <w:ind w:right="112" w:firstLine="142"/>
              <w:jc w:val="center"/>
            </w:pPr>
            <w:r>
              <w:t>50</w:t>
            </w:r>
          </w:p>
        </w:tc>
      </w:tr>
      <w:tr w:rsidR="006407AC">
        <w:trPr>
          <w:trHeight w:val="278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142"/>
              <w:jc w:val="both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12" w:firstLine="142"/>
              <w:jc w:val="center"/>
            </w:pPr>
            <w:r>
              <w:t>16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12" w:firstLine="142"/>
              <w:jc w:val="center"/>
            </w:pPr>
            <w:r>
              <w:t>16</w:t>
            </w:r>
          </w:p>
        </w:tc>
      </w:tr>
      <w:tr w:rsidR="006407AC">
        <w:trPr>
          <w:trHeight w:val="273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142"/>
              <w:jc w:val="both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12" w:firstLine="142"/>
              <w:jc w:val="center"/>
            </w:pPr>
            <w:r>
              <w:t>34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12" w:firstLine="142"/>
              <w:jc w:val="center"/>
            </w:pPr>
            <w:r>
              <w:t>34</w:t>
            </w:r>
          </w:p>
        </w:tc>
      </w:tr>
      <w:tr w:rsidR="006407AC">
        <w:trPr>
          <w:trHeight w:val="277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142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14" w:firstLine="142"/>
              <w:jc w:val="center"/>
            </w:pPr>
            <w:r>
              <w:t>58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14" w:firstLine="142"/>
              <w:jc w:val="center"/>
            </w:pPr>
            <w:r>
              <w:t>58</w:t>
            </w:r>
          </w:p>
        </w:tc>
      </w:tr>
      <w:tr w:rsidR="006407AC">
        <w:trPr>
          <w:trHeight w:val="278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142"/>
              <w:jc w:val="both"/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14" w:firstLine="142"/>
              <w:jc w:val="center"/>
            </w:pPr>
            <w:r>
              <w:t>Проектная работа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114" w:firstLine="142"/>
              <w:jc w:val="center"/>
            </w:pPr>
            <w:r>
              <w:t>Проектная работа</w:t>
            </w:r>
          </w:p>
        </w:tc>
      </w:tr>
      <w:tr w:rsidR="006407AC">
        <w:trPr>
          <w:trHeight w:val="273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142"/>
              <w:jc w:val="both"/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56" w:firstLine="142"/>
              <w:jc w:val="center"/>
            </w:pPr>
            <w:r>
              <w:t>экзамен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56" w:firstLine="142"/>
              <w:jc w:val="center"/>
            </w:pPr>
            <w:r>
              <w:t>экзамен</w:t>
            </w:r>
          </w:p>
        </w:tc>
      </w:tr>
    </w:tbl>
    <w:p w:rsidR="006407AC" w:rsidRDefault="006407AC"/>
    <w:p w:rsidR="006407AC" w:rsidRDefault="002E7489">
      <w:pPr>
        <w:pStyle w:val="1"/>
        <w:numPr>
          <w:ilvl w:val="0"/>
          <w:numId w:val="0"/>
        </w:numPr>
        <w:tabs>
          <w:tab w:val="clear" w:pos="432"/>
        </w:tabs>
        <w:ind w:firstLine="709"/>
        <w:rPr>
          <w:lang w:eastAsia="en-US"/>
        </w:rPr>
      </w:pPr>
      <w:bookmarkStart w:id="13" w:name="_Toc190775515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</w:p>
    <w:p w:rsidR="006407AC" w:rsidRDefault="002E7489">
      <w:pPr>
        <w:pStyle w:val="2"/>
        <w:numPr>
          <w:ilvl w:val="0"/>
          <w:numId w:val="0"/>
        </w:numPr>
        <w:tabs>
          <w:tab w:val="left" w:pos="708"/>
        </w:tabs>
        <w:ind w:right="369" w:firstLine="709"/>
        <w:rPr>
          <w:lang w:eastAsia="en-US"/>
        </w:rPr>
      </w:pPr>
      <w:bookmarkStart w:id="14" w:name="_Toc1277955423"/>
      <w:bookmarkStart w:id="15" w:name="_Toc96073776"/>
      <w:bookmarkStart w:id="16" w:name="_Toc140479215"/>
      <w:bookmarkStart w:id="17" w:name="_Toc190775516"/>
      <w:r>
        <w:t>5.1. Содержание дисциплины</w:t>
      </w:r>
      <w:bookmarkEnd w:id="14"/>
      <w:bookmarkEnd w:id="15"/>
      <w:bookmarkEnd w:id="16"/>
      <w:bookmarkEnd w:id="17"/>
    </w:p>
    <w:p w:rsidR="006407AC" w:rsidRDefault="002E7489">
      <w:pPr>
        <w:ind w:firstLine="709"/>
        <w:jc w:val="both"/>
        <w:rPr>
          <w:b/>
          <w:bCs/>
          <w:sz w:val="28"/>
          <w:szCs w:val="28"/>
        </w:rPr>
      </w:pPr>
      <w:bookmarkStart w:id="18" w:name="_Hlk515442571"/>
      <w:bookmarkStart w:id="19" w:name="_Toc1999962352"/>
      <w:bookmarkEnd w:id="18"/>
      <w:bookmarkEnd w:id="19"/>
      <w:r>
        <w:rPr>
          <w:b/>
          <w:bCs/>
          <w:sz w:val="28"/>
          <w:szCs w:val="28"/>
        </w:rPr>
        <w:t>Тема 1. «Подрывные технологии» как драйвер развития финансового сектора.</w:t>
      </w:r>
    </w:p>
    <w:p w:rsidR="006407AC" w:rsidRDefault="002E7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возможностей информационных технологий в современном мире. ИТ и инновации. Информационные технологии в финансовом секторе. Основные периоды развития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: изменение роли, направления и степени влияния на экономику, сферы применения и основные технологические решения. Инновационные финансовые технологии как революция в текущей бизнес-модели компании: изменение каналов взаимодействия с клиентами, структуры затрат (включая все элементы бизнес-модели в нотации </w:t>
      </w:r>
      <w:proofErr w:type="spellStart"/>
      <w:r>
        <w:rPr>
          <w:sz w:val="28"/>
          <w:szCs w:val="28"/>
        </w:rPr>
        <w:t>Остервальдера-Пинье</w:t>
      </w:r>
      <w:proofErr w:type="spellEnd"/>
      <w:r>
        <w:rPr>
          <w:sz w:val="28"/>
          <w:szCs w:val="28"/>
        </w:rPr>
        <w:t>; разрушение барьеров и рынка и влияние на традиционные финансовые институты).</w:t>
      </w:r>
    </w:p>
    <w:p w:rsidR="006407AC" w:rsidRDefault="002E7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Технологическая платформа развития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-индустрии: распределенные базы данных (</w:t>
      </w:r>
      <w:r>
        <w:rPr>
          <w:sz w:val="28"/>
          <w:szCs w:val="28"/>
          <w:lang w:val="en-GB"/>
        </w:rPr>
        <w:t>Block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chain</w:t>
      </w:r>
      <w:r>
        <w:rPr>
          <w:sz w:val="28"/>
          <w:szCs w:val="28"/>
        </w:rPr>
        <w:t>), технологии больших данных (</w:t>
      </w:r>
      <w:r>
        <w:rPr>
          <w:sz w:val="28"/>
          <w:szCs w:val="28"/>
          <w:lang w:val="en-GB"/>
        </w:rPr>
        <w:t>Big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Data</w:t>
      </w:r>
      <w:r>
        <w:rPr>
          <w:sz w:val="28"/>
          <w:szCs w:val="28"/>
        </w:rPr>
        <w:t>), технологии искусственного интеллекта (</w:t>
      </w:r>
      <w:r>
        <w:rPr>
          <w:sz w:val="28"/>
          <w:szCs w:val="28"/>
          <w:lang w:val="en-GB"/>
        </w:rPr>
        <w:t>Artificial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Intelligence</w:t>
      </w:r>
      <w:r>
        <w:rPr>
          <w:sz w:val="28"/>
          <w:szCs w:val="28"/>
        </w:rPr>
        <w:t>), включая машинное обучение (</w:t>
      </w:r>
      <w:r>
        <w:rPr>
          <w:sz w:val="28"/>
          <w:szCs w:val="28"/>
          <w:lang w:val="en-GB"/>
        </w:rPr>
        <w:t>Machine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Learning</w:t>
      </w:r>
      <w:r>
        <w:rPr>
          <w:sz w:val="28"/>
          <w:szCs w:val="28"/>
        </w:rPr>
        <w:t xml:space="preserve">), облачные технологии и технологии </w:t>
      </w:r>
      <w:r>
        <w:rPr>
          <w:sz w:val="28"/>
          <w:szCs w:val="28"/>
          <w:lang w:val="en-GB"/>
        </w:rPr>
        <w:t>Internet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Things</w:t>
      </w:r>
      <w:r>
        <w:rPr>
          <w:sz w:val="28"/>
          <w:szCs w:val="28"/>
        </w:rPr>
        <w:t xml:space="preserve">, биометрия. </w:t>
      </w:r>
    </w:p>
    <w:p w:rsidR="006407AC" w:rsidRDefault="002E7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Ландшафт современной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-индустрии: инновационные </w:t>
      </w:r>
      <w:proofErr w:type="spellStart"/>
      <w:r>
        <w:rPr>
          <w:sz w:val="28"/>
          <w:szCs w:val="28"/>
        </w:rPr>
        <w:t>стартапы</w:t>
      </w:r>
      <w:proofErr w:type="spellEnd"/>
      <w:r>
        <w:rPr>
          <w:sz w:val="28"/>
          <w:szCs w:val="28"/>
        </w:rPr>
        <w:t xml:space="preserve">, компании-единороги, технологические гиганты </w:t>
      </w:r>
      <w:proofErr w:type="spellStart"/>
      <w:r>
        <w:rPr>
          <w:sz w:val="28"/>
          <w:szCs w:val="28"/>
          <w:lang w:val="en-GB"/>
        </w:rPr>
        <w:t>BigTech</w:t>
      </w:r>
      <w:proofErr w:type="spellEnd"/>
      <w:r>
        <w:rPr>
          <w:sz w:val="28"/>
          <w:szCs w:val="28"/>
        </w:rPr>
        <w:t xml:space="preserve">, платформы и экосистемы.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-сервисы и их текущий уровень зрелости: платежи и платежные переводы, </w:t>
      </w:r>
      <w:r>
        <w:rPr>
          <w:sz w:val="28"/>
          <w:szCs w:val="28"/>
          <w:lang w:val="en-GB"/>
        </w:rPr>
        <w:t>P</w:t>
      </w:r>
      <w:r>
        <w:rPr>
          <w:sz w:val="28"/>
          <w:szCs w:val="28"/>
        </w:rPr>
        <w:t>2</w:t>
      </w:r>
      <w:r>
        <w:rPr>
          <w:sz w:val="28"/>
          <w:szCs w:val="28"/>
          <w:lang w:val="en-GB"/>
        </w:rPr>
        <w:t>P</w:t>
      </w:r>
      <w:r>
        <w:rPr>
          <w:sz w:val="28"/>
          <w:szCs w:val="28"/>
        </w:rPr>
        <w:t xml:space="preserve">-кредитование и </w:t>
      </w:r>
      <w:r>
        <w:rPr>
          <w:sz w:val="28"/>
          <w:szCs w:val="28"/>
          <w:lang w:val="en-GB"/>
        </w:rPr>
        <w:t>crowd</w:t>
      </w:r>
      <w:r>
        <w:rPr>
          <w:sz w:val="28"/>
          <w:szCs w:val="28"/>
        </w:rPr>
        <w:t xml:space="preserve">-инвестирование,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 и другие цифровые активы, управление капиталом. Участники финансового рынка и процессы внедрения финансовых технологий: анализ текущей ситуации и оценка перспектив. </w:t>
      </w:r>
    </w:p>
    <w:p w:rsidR="006407AC" w:rsidRDefault="006407AC">
      <w:pPr>
        <w:ind w:firstLine="708"/>
        <w:jc w:val="both"/>
        <w:rPr>
          <w:sz w:val="28"/>
          <w:szCs w:val="28"/>
        </w:rPr>
      </w:pPr>
    </w:p>
    <w:p w:rsidR="006407AC" w:rsidRDefault="002E748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</w:t>
      </w:r>
      <w:bookmarkStart w:id="20" w:name="OLE_LINK2"/>
      <w:bookmarkStart w:id="21" w:name="OLE_LINK1"/>
      <w:r>
        <w:rPr>
          <w:b/>
          <w:bCs/>
          <w:sz w:val="28"/>
          <w:szCs w:val="28"/>
        </w:rPr>
        <w:t xml:space="preserve">Ландшафт современной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 xml:space="preserve">-индустрии </w:t>
      </w:r>
      <w:bookmarkEnd w:id="20"/>
      <w:bookmarkEnd w:id="21"/>
    </w:p>
    <w:p w:rsidR="006407AC" w:rsidRDefault="002E7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pacing w:val="-5"/>
          <w:sz w:val="28"/>
          <w:szCs w:val="28"/>
        </w:rPr>
      </w:pPr>
      <w:r>
        <w:rPr>
          <w:sz w:val="28"/>
          <w:szCs w:val="28"/>
        </w:rPr>
        <w:t xml:space="preserve">Инновационные </w:t>
      </w:r>
      <w:proofErr w:type="spellStart"/>
      <w:r>
        <w:rPr>
          <w:sz w:val="28"/>
          <w:szCs w:val="28"/>
        </w:rPr>
        <w:t>стартапы</w:t>
      </w:r>
      <w:proofErr w:type="spellEnd"/>
      <w:r>
        <w:rPr>
          <w:sz w:val="28"/>
          <w:szCs w:val="28"/>
        </w:rPr>
        <w:t xml:space="preserve">, компании-единороги, технологические гиганты </w:t>
      </w:r>
      <w:proofErr w:type="spellStart"/>
      <w:r>
        <w:rPr>
          <w:sz w:val="28"/>
          <w:szCs w:val="28"/>
          <w:lang w:val="en-GB"/>
        </w:rPr>
        <w:t>BigTech</w:t>
      </w:r>
      <w:proofErr w:type="spellEnd"/>
      <w:r>
        <w:rPr>
          <w:sz w:val="28"/>
          <w:szCs w:val="28"/>
        </w:rPr>
        <w:t>, платформы и экосистемы</w:t>
      </w:r>
      <w:r>
        <w:rPr>
          <w:color w:val="000000"/>
          <w:sz w:val="28"/>
          <w:szCs w:val="28"/>
        </w:rPr>
        <w:t xml:space="preserve">, их </w:t>
      </w:r>
      <w:r>
        <w:rPr>
          <w:spacing w:val="-5"/>
          <w:sz w:val="28"/>
          <w:szCs w:val="28"/>
        </w:rPr>
        <w:t xml:space="preserve">ключевая роль в трансформации финансового сектора. Инновационные </w:t>
      </w:r>
      <w:proofErr w:type="spellStart"/>
      <w:r>
        <w:rPr>
          <w:spacing w:val="-5"/>
          <w:sz w:val="28"/>
          <w:szCs w:val="28"/>
        </w:rPr>
        <w:t>финтех-стартапы</w:t>
      </w:r>
      <w:proofErr w:type="spellEnd"/>
      <w:r>
        <w:rPr>
          <w:spacing w:val="-5"/>
          <w:sz w:val="28"/>
          <w:szCs w:val="28"/>
        </w:rPr>
        <w:t xml:space="preserve">: классификация по </w:t>
      </w:r>
      <w:proofErr w:type="spellStart"/>
      <w:r>
        <w:rPr>
          <w:spacing w:val="-5"/>
          <w:sz w:val="28"/>
          <w:szCs w:val="28"/>
        </w:rPr>
        <w:t>наукоемкости</w:t>
      </w:r>
      <w:proofErr w:type="spellEnd"/>
      <w:r>
        <w:rPr>
          <w:spacing w:val="-5"/>
          <w:sz w:val="28"/>
          <w:szCs w:val="28"/>
        </w:rPr>
        <w:t xml:space="preserve">; основные этапы жизненного цикла </w:t>
      </w:r>
      <w:proofErr w:type="spellStart"/>
      <w:r>
        <w:rPr>
          <w:spacing w:val="-5"/>
          <w:sz w:val="28"/>
          <w:szCs w:val="28"/>
        </w:rPr>
        <w:t>стартапа</w:t>
      </w:r>
      <w:proofErr w:type="spellEnd"/>
      <w:r>
        <w:rPr>
          <w:spacing w:val="-5"/>
          <w:sz w:val="28"/>
          <w:szCs w:val="28"/>
        </w:rPr>
        <w:t xml:space="preserve">, условия и формы развития и инвестирования </w:t>
      </w:r>
      <w:proofErr w:type="spellStart"/>
      <w:r>
        <w:rPr>
          <w:spacing w:val="-5"/>
          <w:sz w:val="28"/>
          <w:szCs w:val="28"/>
        </w:rPr>
        <w:t>финтех-стартапов</w:t>
      </w:r>
      <w:proofErr w:type="spellEnd"/>
      <w:r>
        <w:rPr>
          <w:spacing w:val="-5"/>
          <w:sz w:val="28"/>
          <w:szCs w:val="28"/>
        </w:rPr>
        <w:t xml:space="preserve">. </w:t>
      </w:r>
      <w:proofErr w:type="spellStart"/>
      <w:r>
        <w:rPr>
          <w:spacing w:val="-5"/>
          <w:sz w:val="28"/>
          <w:szCs w:val="28"/>
        </w:rPr>
        <w:t>Стартапы</w:t>
      </w:r>
      <w:proofErr w:type="spellEnd"/>
      <w:r>
        <w:rPr>
          <w:spacing w:val="-5"/>
          <w:sz w:val="28"/>
          <w:szCs w:val="28"/>
        </w:rPr>
        <w:t xml:space="preserve"> в области платежей, кредитования, управления активами, страхования и других финансовых операций: </w:t>
      </w:r>
      <w:proofErr w:type="spellStart"/>
      <w:r>
        <w:rPr>
          <w:spacing w:val="-5"/>
          <w:sz w:val="28"/>
          <w:szCs w:val="28"/>
        </w:rPr>
        <w:t>PayPal</w:t>
      </w:r>
      <w:proofErr w:type="spellEnd"/>
      <w:r>
        <w:rPr>
          <w:spacing w:val="-5"/>
          <w:sz w:val="28"/>
          <w:szCs w:val="28"/>
        </w:rPr>
        <w:t xml:space="preserve"> (онлайн-платежи), </w:t>
      </w:r>
      <w:proofErr w:type="spellStart"/>
      <w:r>
        <w:rPr>
          <w:spacing w:val="-5"/>
          <w:sz w:val="28"/>
          <w:szCs w:val="28"/>
        </w:rPr>
        <w:t>Revolut</w:t>
      </w:r>
      <w:proofErr w:type="spellEnd"/>
      <w:r>
        <w:rPr>
          <w:spacing w:val="-5"/>
          <w:sz w:val="28"/>
          <w:szCs w:val="28"/>
        </w:rPr>
        <w:t xml:space="preserve"> (мультивалютные счета с низкими комиссиями за международные переводы); </w:t>
      </w:r>
      <w:proofErr w:type="spellStart"/>
      <w:r>
        <w:rPr>
          <w:spacing w:val="-5"/>
          <w:sz w:val="28"/>
          <w:szCs w:val="28"/>
        </w:rPr>
        <w:t>Robinhood</w:t>
      </w:r>
      <w:proofErr w:type="spellEnd"/>
      <w:r>
        <w:rPr>
          <w:spacing w:val="-5"/>
          <w:sz w:val="28"/>
          <w:szCs w:val="28"/>
        </w:rPr>
        <w:t xml:space="preserve"> (бесплатные торговые операции с акциями через мобильное приложение) и др. Компании-единороги: структурирование по видам деятельности (</w:t>
      </w:r>
      <w:proofErr w:type="spellStart"/>
      <w:r>
        <w:rPr>
          <w:spacing w:val="-5"/>
          <w:sz w:val="28"/>
          <w:szCs w:val="28"/>
        </w:rPr>
        <w:t>финтех</w:t>
      </w:r>
      <w:proofErr w:type="spellEnd"/>
      <w:r>
        <w:rPr>
          <w:spacing w:val="-5"/>
          <w:sz w:val="28"/>
          <w:szCs w:val="28"/>
        </w:rPr>
        <w:t>, программное обеспечение и интернет, электронная коммерция и операции на он-</w:t>
      </w:r>
      <w:proofErr w:type="spellStart"/>
      <w:r>
        <w:rPr>
          <w:spacing w:val="-5"/>
          <w:sz w:val="28"/>
          <w:szCs w:val="28"/>
        </w:rPr>
        <w:t>лайн</w:t>
      </w:r>
      <w:proofErr w:type="spellEnd"/>
      <w:r>
        <w:rPr>
          <w:spacing w:val="-5"/>
          <w:sz w:val="28"/>
          <w:szCs w:val="28"/>
        </w:rPr>
        <w:t>-рынке); структурирование по стоимости; анализ бизнес-модели (</w:t>
      </w:r>
      <w:proofErr w:type="spellStart"/>
      <w:r>
        <w:rPr>
          <w:spacing w:val="-5"/>
          <w:sz w:val="28"/>
          <w:szCs w:val="28"/>
        </w:rPr>
        <w:t>Stripe</w:t>
      </w:r>
      <w:proofErr w:type="spellEnd"/>
      <w:r>
        <w:rPr>
          <w:spacing w:val="-5"/>
          <w:sz w:val="28"/>
          <w:szCs w:val="28"/>
        </w:rPr>
        <w:t xml:space="preserve"> (платежная платформа), </w:t>
      </w:r>
      <w:proofErr w:type="spellStart"/>
      <w:r>
        <w:rPr>
          <w:spacing w:val="-5"/>
          <w:sz w:val="28"/>
          <w:szCs w:val="28"/>
        </w:rPr>
        <w:t>Klarna</w:t>
      </w:r>
      <w:proofErr w:type="spellEnd"/>
      <w:r>
        <w:rPr>
          <w:spacing w:val="-5"/>
          <w:sz w:val="28"/>
          <w:szCs w:val="28"/>
        </w:rPr>
        <w:t xml:space="preserve"> (услуги «покупай сейчас, плати позже»). Технологические гиганты (</w:t>
      </w:r>
      <w:proofErr w:type="spellStart"/>
      <w:r>
        <w:rPr>
          <w:spacing w:val="-5"/>
          <w:sz w:val="28"/>
          <w:szCs w:val="28"/>
          <w:lang w:val="en-GB"/>
        </w:rPr>
        <w:t>BigTech</w:t>
      </w:r>
      <w:proofErr w:type="spellEnd"/>
      <w:r>
        <w:rPr>
          <w:spacing w:val="-5"/>
          <w:sz w:val="28"/>
          <w:szCs w:val="28"/>
        </w:rPr>
        <w:t xml:space="preserve">) – расширение классических направлений деятельности в сторону создания финансовых технологий: условия возможных трансформаций (инфраструктура, глобальный охват рынка, данные клиентов и т.п.). Анализ сервисов: </w:t>
      </w:r>
      <w:r>
        <w:rPr>
          <w:spacing w:val="-5"/>
          <w:sz w:val="28"/>
          <w:szCs w:val="28"/>
          <w:lang w:val="en-US"/>
        </w:rPr>
        <w:t>Apple</w:t>
      </w:r>
      <w:r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  <w:lang w:val="en-US"/>
        </w:rPr>
        <w:t>Pay</w:t>
      </w:r>
      <w:r>
        <w:rPr>
          <w:spacing w:val="-5"/>
          <w:sz w:val="28"/>
          <w:szCs w:val="28"/>
        </w:rPr>
        <w:t xml:space="preserve">, </w:t>
      </w:r>
      <w:r>
        <w:rPr>
          <w:spacing w:val="-5"/>
          <w:sz w:val="28"/>
          <w:szCs w:val="28"/>
          <w:lang w:val="en-US"/>
        </w:rPr>
        <w:t>Google</w:t>
      </w:r>
      <w:r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  <w:lang w:val="en-US"/>
        </w:rPr>
        <w:t>Pay</w:t>
      </w:r>
      <w:r>
        <w:rPr>
          <w:spacing w:val="-5"/>
          <w:sz w:val="28"/>
          <w:szCs w:val="28"/>
        </w:rPr>
        <w:t xml:space="preserve">, - платежные сервисы </w:t>
      </w:r>
      <w:r>
        <w:rPr>
          <w:spacing w:val="-5"/>
          <w:sz w:val="28"/>
          <w:szCs w:val="28"/>
          <w:lang w:val="en-US"/>
        </w:rPr>
        <w:t>Amazon</w:t>
      </w:r>
      <w:r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  <w:lang w:val="en-US"/>
        </w:rPr>
        <w:t>Lending</w:t>
      </w:r>
      <w:r>
        <w:rPr>
          <w:spacing w:val="-5"/>
          <w:sz w:val="28"/>
          <w:szCs w:val="28"/>
        </w:rPr>
        <w:t xml:space="preserve"> (кредитование). Платформы и эко</w:t>
      </w:r>
      <w:r>
        <w:rPr>
          <w:spacing w:val="-5"/>
          <w:sz w:val="28"/>
          <w:szCs w:val="28"/>
        </w:rPr>
        <w:lastRenderedPageBreak/>
        <w:t>системы: предоставление взаимосвязанных продуктов и услуг компанией или группой компаний, особенности бизнес-модели. Финансовые и нефинансовые экосистемы: ограничения и преимущества (Озон, экосистема Т-банка и др.).</w:t>
      </w:r>
    </w:p>
    <w:p w:rsidR="006407AC" w:rsidRDefault="00640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pacing w:val="-5"/>
          <w:sz w:val="28"/>
          <w:szCs w:val="28"/>
        </w:rPr>
      </w:pPr>
    </w:p>
    <w:p w:rsidR="006407AC" w:rsidRDefault="002E748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-сервисы и их технологическая платформа.</w:t>
      </w:r>
    </w:p>
    <w:p w:rsidR="006407AC" w:rsidRDefault="002E7489">
      <w:pPr>
        <w:ind w:firstLine="708"/>
        <w:jc w:val="both"/>
        <w:rPr>
          <w:rStyle w:val="sc-jvlauc"/>
          <w:rFonts w:eastAsiaTheme="majorEastAsia"/>
          <w:color w:val="080808"/>
          <w:spacing w:val="-5"/>
          <w:sz w:val="28"/>
          <w:szCs w:val="28"/>
        </w:rPr>
      </w:pPr>
      <w:proofErr w:type="spellStart"/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>Финтех</w:t>
      </w:r>
      <w:proofErr w:type="spellEnd"/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 xml:space="preserve">-сервисы и современные информационные технологии: как объединить в одном продукте требования финансовой отрасли и возможности рынка информационных технологий. </w:t>
      </w:r>
    </w:p>
    <w:p w:rsidR="006407AC" w:rsidRDefault="002E7489">
      <w:pPr>
        <w:ind w:firstLine="708"/>
        <w:jc w:val="both"/>
        <w:rPr>
          <w:sz w:val="28"/>
          <w:szCs w:val="28"/>
        </w:rPr>
      </w:pPr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 xml:space="preserve">Инновационные решения для финансовых услуг, основанные на современных технологиях: как мобильные платежи, онлайн-банкинг, </w:t>
      </w:r>
      <w:proofErr w:type="spellStart"/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>краудлендинг</w:t>
      </w:r>
      <w:proofErr w:type="spellEnd"/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 xml:space="preserve">, управление инвестициями, </w:t>
      </w:r>
      <w:proofErr w:type="spellStart"/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>блокчейн</w:t>
      </w:r>
      <w:proofErr w:type="spellEnd"/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 xml:space="preserve">-технологии и другие. </w:t>
      </w:r>
      <w:r>
        <w:rPr>
          <w:sz w:val="28"/>
          <w:szCs w:val="28"/>
        </w:rPr>
        <w:t xml:space="preserve">Цифровые платежи и мобильные кошельки: новые способы осуществления платежей, включая QR-коды, NFC-технологии и различные мобильные приложения; удобства использования и влияния на традиционные банковские услуги. </w:t>
      </w:r>
      <w:proofErr w:type="spellStart"/>
      <w:r>
        <w:rPr>
          <w:sz w:val="28"/>
          <w:szCs w:val="28"/>
        </w:rPr>
        <w:t>Краудфандинг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краудинвестинг</w:t>
      </w:r>
      <w:proofErr w:type="spellEnd"/>
      <w:r>
        <w:rPr>
          <w:sz w:val="28"/>
          <w:szCs w:val="28"/>
        </w:rPr>
        <w:t xml:space="preserve">, </w:t>
      </w:r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>P2P-кредитование</w:t>
      </w:r>
      <w:r>
        <w:rPr>
          <w:sz w:val="28"/>
          <w:szCs w:val="28"/>
        </w:rPr>
        <w:t xml:space="preserve">: платформы и механизмы, используемые для привлечения средств от множества инвесторов на реализацию проектов.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: технологии распределенного реестра, механизмы работы </w:t>
      </w:r>
      <w:proofErr w:type="spellStart"/>
      <w:r>
        <w:rPr>
          <w:sz w:val="28"/>
          <w:szCs w:val="28"/>
        </w:rPr>
        <w:t>биткойна</w:t>
      </w:r>
      <w:proofErr w:type="spellEnd"/>
      <w:r>
        <w:rPr>
          <w:sz w:val="28"/>
          <w:szCs w:val="28"/>
        </w:rPr>
        <w:t xml:space="preserve"> и других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, а также активное использование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в различных отраслях, включая финансы, юриспруденцию и логистику. Аналитика данных и алгоритмическая торговля. Работа с финансовыми данными для улучшения обслуживания клиентов. Особенности больших данных и возможности их применения. Обзор текущих приложений, реализуемых на основе технологий искусственного интеллекта: </w:t>
      </w:r>
      <w:r>
        <w:rPr>
          <w:color w:val="242525"/>
          <w:sz w:val="28"/>
          <w:szCs w:val="28"/>
        </w:rPr>
        <w:t xml:space="preserve">предсказательная аналитика, кредитный </w:t>
      </w:r>
      <w:proofErr w:type="spellStart"/>
      <w:r>
        <w:rPr>
          <w:color w:val="242525"/>
          <w:sz w:val="28"/>
          <w:szCs w:val="28"/>
        </w:rPr>
        <w:t>скоринг</w:t>
      </w:r>
      <w:proofErr w:type="spellEnd"/>
      <w:r>
        <w:rPr>
          <w:color w:val="242525"/>
          <w:sz w:val="28"/>
          <w:szCs w:val="28"/>
        </w:rPr>
        <w:t>, управление рисками и персонализированные финансовые предложения.</w:t>
      </w:r>
    </w:p>
    <w:p w:rsidR="006407AC" w:rsidRDefault="002E7489">
      <w:pPr>
        <w:pStyle w:val="sc-kitwn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/>
        <w:jc w:val="both"/>
        <w:textAlignment w:val="baseline"/>
        <w:rPr>
          <w:color w:val="080808"/>
          <w:spacing w:val="-5"/>
          <w:sz w:val="28"/>
          <w:szCs w:val="28"/>
        </w:rPr>
      </w:pPr>
      <w:r>
        <w:rPr>
          <w:rFonts w:eastAsiaTheme="majorEastAsia"/>
          <w:color w:val="080808"/>
          <w:spacing w:val="-5"/>
          <w:sz w:val="28"/>
          <w:szCs w:val="28"/>
        </w:rPr>
        <w:tab/>
      </w:r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 xml:space="preserve">Технологическая платформа </w:t>
      </w:r>
      <w:proofErr w:type="spellStart"/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>финтеха</w:t>
      </w:r>
      <w:proofErr w:type="spellEnd"/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 xml:space="preserve">: базы данных для хранения информации о транзакциях, клиентах и других данных; API-интерфейсы, позволяющие интегрироваться с другими системами и сервисами; безопасность и шифрование, чтобы защитить данные пользователей от несанкционированного доступа; облачные технологии, предоставляющие масштабируемость и доступность ресурсов; искусственный интеллект и машинное обучение, используемые для анализа больших объемов данных, прогнозирования поведения клиентов и предотвращения мошенничества; </w:t>
      </w:r>
      <w:proofErr w:type="spellStart"/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>микросервисная</w:t>
      </w:r>
      <w:proofErr w:type="spellEnd"/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 xml:space="preserve"> архитектура, позволяющая быстро разрабатывать и внедрять новые функции и сервисы; интеграция с платежными системами для обеспечения быстрых и безопасных платежей; пользовательские интерфейсы, удобные для использования клиентами через веб-сайты и мобильные приложения; мониторинг и аналитика, необходимые для отслеживания производительности системы и выявления проблем.</w:t>
      </w:r>
    </w:p>
    <w:p w:rsidR="006407AC" w:rsidRDefault="002E7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оценки зрелости информационных технологий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-сервисов, технологии вывода продукта на рынок. </w:t>
      </w:r>
    </w:p>
    <w:p w:rsidR="006407AC" w:rsidRDefault="006407AC">
      <w:pPr>
        <w:ind w:firstLine="709"/>
        <w:jc w:val="both"/>
        <w:rPr>
          <w:sz w:val="28"/>
          <w:szCs w:val="28"/>
        </w:rPr>
      </w:pPr>
    </w:p>
    <w:p w:rsidR="006407AC" w:rsidRDefault="002E7489">
      <w:pPr>
        <w:suppressAutoHyphens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4: Регулирование и </w:t>
      </w:r>
      <w:proofErr w:type="spellStart"/>
      <w:r>
        <w:rPr>
          <w:b/>
          <w:bCs/>
          <w:sz w:val="28"/>
          <w:szCs w:val="28"/>
        </w:rPr>
        <w:t>комплаенс</w:t>
      </w:r>
      <w:proofErr w:type="spellEnd"/>
      <w:r>
        <w:rPr>
          <w:b/>
          <w:bCs/>
          <w:sz w:val="28"/>
          <w:szCs w:val="28"/>
        </w:rPr>
        <w:t xml:space="preserve"> в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.</w:t>
      </w:r>
    </w:p>
    <w:p w:rsidR="006407AC" w:rsidRDefault="002E748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242525"/>
          <w:sz w:val="28"/>
          <w:szCs w:val="28"/>
        </w:rPr>
        <w:t xml:space="preserve">Вопросы защиты клиентов и организаций в условиях быстрого технологического прогресса. Меры предотвращения финансовых преступлений для </w:t>
      </w:r>
      <w:proofErr w:type="spellStart"/>
      <w:r>
        <w:rPr>
          <w:color w:val="242525"/>
          <w:sz w:val="28"/>
          <w:szCs w:val="28"/>
        </w:rPr>
        <w:t>финтех</w:t>
      </w:r>
      <w:proofErr w:type="spellEnd"/>
      <w:r>
        <w:rPr>
          <w:color w:val="242525"/>
          <w:sz w:val="28"/>
          <w:szCs w:val="28"/>
        </w:rPr>
        <w:t>-</w:t>
      </w:r>
      <w:r>
        <w:rPr>
          <w:color w:val="242525"/>
          <w:sz w:val="28"/>
          <w:szCs w:val="28"/>
        </w:rPr>
        <w:lastRenderedPageBreak/>
        <w:t xml:space="preserve">компаний – соблюдение правил по борьбе с отмыванием денег и знание клиентов. </w:t>
      </w:r>
      <w:r>
        <w:rPr>
          <w:color w:val="000000"/>
          <w:sz w:val="28"/>
          <w:szCs w:val="28"/>
          <w:shd w:val="clear" w:color="auto" w:fill="FFFFFF"/>
        </w:rPr>
        <w:t>KYC (</w:t>
      </w:r>
      <w:r>
        <w:rPr>
          <w:color w:val="000000"/>
          <w:sz w:val="28"/>
          <w:szCs w:val="28"/>
          <w:shd w:val="clear" w:color="auto" w:fill="FFFFFF"/>
          <w:lang w:val="en-GB"/>
        </w:rPr>
        <w:t>k</w:t>
      </w:r>
      <w:proofErr w:type="spellStart"/>
      <w:r>
        <w:rPr>
          <w:color w:val="000000"/>
          <w:sz w:val="28"/>
          <w:szCs w:val="28"/>
          <w:shd w:val="clear" w:color="auto" w:fill="FFFFFF"/>
        </w:rPr>
        <w:t>now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GB"/>
        </w:rPr>
        <w:t>y</w:t>
      </w:r>
      <w:proofErr w:type="spellStart"/>
      <w:r>
        <w:rPr>
          <w:color w:val="000000"/>
          <w:sz w:val="28"/>
          <w:szCs w:val="28"/>
          <w:shd w:val="clear" w:color="auto" w:fill="FFFFFF"/>
        </w:rPr>
        <w:t>our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GB"/>
        </w:rPr>
        <w:t>c</w:t>
      </w:r>
      <w:proofErr w:type="spellStart"/>
      <w:r>
        <w:rPr>
          <w:color w:val="000000"/>
          <w:sz w:val="28"/>
          <w:szCs w:val="28"/>
          <w:shd w:val="clear" w:color="auto" w:fill="FFFFFF"/>
        </w:rPr>
        <w:t>ustomer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) - принцип работы финансовых институтов, который обязывает их идентифицировать личность человека перед проведением операций. Нормативная база для реализации. Процедуры биометрического распознавания клиентов в российской практике (Банк ВТБ (ПАО), Газпромбанк,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Альфа-банк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Россельхозбанк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), развитие Единой биометрической системы. Принцип сбора информации для составления базы данных как основа разработки и функционирования программного обеспечения для KYC. </w:t>
      </w:r>
      <w:r>
        <w:rPr>
          <w:color w:val="000000"/>
          <w:sz w:val="28"/>
          <w:szCs w:val="28"/>
          <w:shd w:val="clear" w:color="auto" w:fill="FFFFFF"/>
          <w:lang w:val="en-US"/>
        </w:rPr>
        <w:t>AML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>
        <w:rPr>
          <w:color w:val="000000"/>
          <w:sz w:val="28"/>
          <w:szCs w:val="28"/>
          <w:shd w:val="clear" w:color="auto" w:fill="FFFFFF"/>
          <w:lang w:val="en-US"/>
        </w:rPr>
        <w:t>Anti</w:t>
      </w:r>
      <w:r>
        <w:rPr>
          <w:color w:val="000000"/>
          <w:sz w:val="28"/>
          <w:szCs w:val="28"/>
          <w:shd w:val="clear" w:color="auto" w:fill="FFFFFF"/>
        </w:rPr>
        <w:t>-</w:t>
      </w:r>
      <w:r>
        <w:rPr>
          <w:color w:val="000000"/>
          <w:sz w:val="28"/>
          <w:szCs w:val="28"/>
          <w:shd w:val="clear" w:color="auto" w:fill="FFFFFF"/>
          <w:lang w:val="en-US"/>
        </w:rPr>
        <w:t>Money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Laundering</w:t>
      </w:r>
      <w:r>
        <w:rPr>
          <w:color w:val="000000"/>
          <w:sz w:val="28"/>
          <w:szCs w:val="28"/>
          <w:shd w:val="clear" w:color="auto" w:fill="FFFFFF"/>
        </w:rPr>
        <w:t xml:space="preserve">) и интеграция с </w:t>
      </w:r>
      <w:r>
        <w:rPr>
          <w:color w:val="000000"/>
          <w:sz w:val="28"/>
          <w:szCs w:val="28"/>
          <w:shd w:val="clear" w:color="auto" w:fill="FFFFFF"/>
          <w:lang w:val="en-GB"/>
        </w:rPr>
        <w:t>KYC</w:t>
      </w:r>
      <w:r>
        <w:rPr>
          <w:color w:val="000000"/>
          <w:sz w:val="28"/>
          <w:szCs w:val="28"/>
          <w:shd w:val="clear" w:color="auto" w:fill="FFFFFF"/>
        </w:rPr>
        <w:t xml:space="preserve">: использованием модулей </w:t>
      </w:r>
      <w:r>
        <w:rPr>
          <w:color w:val="000000"/>
          <w:sz w:val="28"/>
          <w:szCs w:val="28"/>
          <w:shd w:val="clear" w:color="auto" w:fill="FFFFFF"/>
          <w:lang w:val="en-GB"/>
        </w:rPr>
        <w:t>KYC</w:t>
      </w:r>
      <w:r>
        <w:rPr>
          <w:color w:val="000000"/>
          <w:sz w:val="28"/>
          <w:szCs w:val="28"/>
          <w:shd w:val="clear" w:color="auto" w:fill="FFFFFF"/>
        </w:rPr>
        <w:t xml:space="preserve"> для адаптации программы AML к уникальным потребностям конкретного бизнеса, уточнения рисков клиентов и повышения эффективности соблюдения нормативных требований.</w:t>
      </w:r>
    </w:p>
    <w:p w:rsidR="006407AC" w:rsidRDefault="002E748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Система обеспечения безопасности и предотвращения финансовых преступлений: идентификация клиента (KYC), CDD (</w:t>
      </w:r>
      <w:r>
        <w:rPr>
          <w:color w:val="000000"/>
          <w:sz w:val="28"/>
          <w:szCs w:val="28"/>
          <w:shd w:val="clear" w:color="auto" w:fill="FFFFFF"/>
          <w:lang w:val="en-GB"/>
        </w:rPr>
        <w:t>c</w:t>
      </w:r>
      <w:proofErr w:type="spellStart"/>
      <w:r>
        <w:rPr>
          <w:color w:val="000000"/>
          <w:sz w:val="28"/>
          <w:szCs w:val="28"/>
          <w:shd w:val="clear" w:color="auto" w:fill="FFFFFF"/>
        </w:rPr>
        <w:t>ustomer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GB"/>
        </w:rPr>
        <w:t>d</w:t>
      </w:r>
      <w:proofErr w:type="spellStart"/>
      <w:r>
        <w:rPr>
          <w:color w:val="000000"/>
          <w:sz w:val="28"/>
          <w:szCs w:val="28"/>
          <w:shd w:val="clear" w:color="auto" w:fill="FFFFFF"/>
        </w:rPr>
        <w:t>ue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GB"/>
        </w:rPr>
        <w:t>d</w:t>
      </w:r>
      <w:proofErr w:type="spellStart"/>
      <w:r>
        <w:rPr>
          <w:color w:val="000000"/>
          <w:sz w:val="28"/>
          <w:szCs w:val="28"/>
          <w:shd w:val="clear" w:color="auto" w:fill="FFFFFF"/>
        </w:rPr>
        <w:t>iligence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) (надлежащая проверка клиента), EDD — </w:t>
      </w:r>
      <w:r>
        <w:rPr>
          <w:color w:val="000000"/>
          <w:sz w:val="28"/>
          <w:szCs w:val="28"/>
          <w:shd w:val="clear" w:color="auto" w:fill="FFFFFF"/>
          <w:lang w:val="en-GB"/>
        </w:rPr>
        <w:t>e</w:t>
      </w:r>
      <w:proofErr w:type="spellStart"/>
      <w:r>
        <w:rPr>
          <w:color w:val="000000"/>
          <w:sz w:val="28"/>
          <w:szCs w:val="28"/>
          <w:shd w:val="clear" w:color="auto" w:fill="FFFFFF"/>
        </w:rPr>
        <w:t>nhanced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GB"/>
        </w:rPr>
        <w:t>d</w:t>
      </w:r>
      <w:proofErr w:type="spellStart"/>
      <w:r>
        <w:rPr>
          <w:color w:val="000000"/>
          <w:sz w:val="28"/>
          <w:szCs w:val="28"/>
          <w:shd w:val="clear" w:color="auto" w:fill="FFFFFF"/>
        </w:rPr>
        <w:t>ue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GB"/>
        </w:rPr>
        <w:t>d</w:t>
      </w:r>
      <w:proofErr w:type="spellStart"/>
      <w:r>
        <w:rPr>
          <w:color w:val="000000"/>
          <w:sz w:val="28"/>
          <w:szCs w:val="28"/>
          <w:shd w:val="clear" w:color="auto" w:fill="FFFFFF"/>
        </w:rPr>
        <w:t>iligence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(углубленная или расширенная проверка клиента), политика AML, основанная на рисках, текущая оценка рисков и постоянный мониторинг, программы обучения персонала, внутренний контроль и внутренний аудит.</w:t>
      </w:r>
    </w:p>
    <w:p w:rsidR="006407AC" w:rsidRDefault="002E7489">
      <w:pPr>
        <w:ind w:firstLine="708"/>
        <w:jc w:val="both"/>
        <w:rPr>
          <w:sz w:val="28"/>
          <w:szCs w:val="28"/>
        </w:rPr>
      </w:pPr>
      <w:r>
        <w:rPr>
          <w:color w:val="242525"/>
          <w:sz w:val="28"/>
          <w:szCs w:val="28"/>
        </w:rPr>
        <w:t xml:space="preserve">Развитие законодательной базы в сфере разработки и внедрения финансовых технологий и его влияние на инновации и внедрение новых продуктов в финансовом секторе. Вопросы защиты данных от </w:t>
      </w:r>
      <w:proofErr w:type="spellStart"/>
      <w:r>
        <w:rPr>
          <w:color w:val="242525"/>
          <w:sz w:val="28"/>
          <w:szCs w:val="28"/>
        </w:rPr>
        <w:t>кибератак</w:t>
      </w:r>
      <w:proofErr w:type="spellEnd"/>
      <w:r>
        <w:rPr>
          <w:color w:val="242525"/>
          <w:sz w:val="28"/>
          <w:szCs w:val="28"/>
        </w:rPr>
        <w:t xml:space="preserve"> и мошенничества, лицензирование платформ и экосистем. </w:t>
      </w:r>
    </w:p>
    <w:p w:rsidR="006407AC" w:rsidRDefault="002E7489">
      <w:pPr>
        <w:ind w:firstLine="709"/>
        <w:jc w:val="both"/>
        <w:rPr>
          <w:color w:val="242525"/>
          <w:sz w:val="28"/>
          <w:szCs w:val="28"/>
        </w:rPr>
      </w:pPr>
      <w:r>
        <w:rPr>
          <w:color w:val="242525"/>
          <w:sz w:val="28"/>
          <w:szCs w:val="28"/>
        </w:rPr>
        <w:t xml:space="preserve">Соблюдение </w:t>
      </w:r>
      <w:proofErr w:type="spellStart"/>
      <w:r>
        <w:rPr>
          <w:color w:val="242525"/>
          <w:sz w:val="28"/>
          <w:szCs w:val="28"/>
        </w:rPr>
        <w:t>комплаенс</w:t>
      </w:r>
      <w:proofErr w:type="spellEnd"/>
      <w:r>
        <w:rPr>
          <w:color w:val="242525"/>
          <w:sz w:val="28"/>
          <w:szCs w:val="28"/>
        </w:rPr>
        <w:t xml:space="preserve">-политик на основе проведения регулярного аудита и внутренних проверок. Эффективное регулирование для стимулирования развития отрасли, увеличение доверие со стороны пользователей и инвесторов. Внедрение и развитие регулирования и </w:t>
      </w:r>
      <w:proofErr w:type="spellStart"/>
      <w:r>
        <w:rPr>
          <w:color w:val="242525"/>
          <w:sz w:val="28"/>
          <w:szCs w:val="28"/>
        </w:rPr>
        <w:t>комплаенса</w:t>
      </w:r>
      <w:proofErr w:type="spellEnd"/>
      <w:r>
        <w:rPr>
          <w:color w:val="242525"/>
          <w:sz w:val="28"/>
          <w:szCs w:val="28"/>
        </w:rPr>
        <w:t xml:space="preserve"> для создания безопасной и стабильной среды для инноваций в </w:t>
      </w:r>
      <w:proofErr w:type="spellStart"/>
      <w:r>
        <w:rPr>
          <w:color w:val="242525"/>
          <w:sz w:val="28"/>
          <w:szCs w:val="28"/>
        </w:rPr>
        <w:t>финтехе</w:t>
      </w:r>
      <w:proofErr w:type="spellEnd"/>
      <w:r>
        <w:rPr>
          <w:color w:val="242525"/>
          <w:sz w:val="28"/>
          <w:szCs w:val="28"/>
        </w:rPr>
        <w:t xml:space="preserve"> и доступности финансовых услуг для широких слоев населения.</w:t>
      </w:r>
    </w:p>
    <w:p w:rsidR="006407AC" w:rsidRDefault="006407AC">
      <w:pPr>
        <w:ind w:firstLine="709"/>
        <w:jc w:val="both"/>
        <w:rPr>
          <w:color w:val="242525"/>
          <w:sz w:val="28"/>
          <w:szCs w:val="28"/>
        </w:rPr>
      </w:pPr>
    </w:p>
    <w:p w:rsidR="006407AC" w:rsidRDefault="002E748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5: Современная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-индустрия и тенденции ее развития</w:t>
      </w:r>
    </w:p>
    <w:p w:rsidR="006407AC" w:rsidRDefault="002E7489">
      <w:pPr>
        <w:ind w:firstLine="709"/>
        <w:jc w:val="both"/>
        <w:rPr>
          <w:sz w:val="28"/>
          <w:szCs w:val="28"/>
        </w:rPr>
      </w:pPr>
      <w:r>
        <w:rPr>
          <w:color w:val="242525"/>
          <w:sz w:val="28"/>
          <w:szCs w:val="28"/>
        </w:rPr>
        <w:t xml:space="preserve">Ключевые технологические тренды, ускоряющие перестройку финансового сектора. Перспективы развития </w:t>
      </w:r>
      <w:proofErr w:type="spellStart"/>
      <w:r>
        <w:rPr>
          <w:color w:val="242525"/>
          <w:sz w:val="28"/>
          <w:szCs w:val="28"/>
        </w:rPr>
        <w:t>финтеха</w:t>
      </w:r>
      <w:proofErr w:type="spellEnd"/>
      <w:r>
        <w:rPr>
          <w:color w:val="242525"/>
          <w:sz w:val="28"/>
          <w:szCs w:val="28"/>
        </w:rPr>
        <w:t xml:space="preserve"> в глобальном масштабе. Устойчивое финансирование, влияние </w:t>
      </w:r>
      <w:proofErr w:type="spellStart"/>
      <w:r>
        <w:rPr>
          <w:color w:val="242525"/>
          <w:sz w:val="28"/>
          <w:szCs w:val="28"/>
        </w:rPr>
        <w:t>DeFi</w:t>
      </w:r>
      <w:proofErr w:type="spellEnd"/>
      <w:r>
        <w:rPr>
          <w:color w:val="242525"/>
          <w:sz w:val="28"/>
          <w:szCs w:val="28"/>
        </w:rPr>
        <w:t xml:space="preserve"> (децентрализованного финансирования), а также возможные изменения в рамках адаптации к новым технологиям, таким как </w:t>
      </w:r>
      <w:proofErr w:type="spellStart"/>
      <w:r>
        <w:rPr>
          <w:color w:val="242525"/>
          <w:sz w:val="28"/>
          <w:szCs w:val="28"/>
        </w:rPr>
        <w:t>Internet</w:t>
      </w:r>
      <w:proofErr w:type="spellEnd"/>
      <w:r>
        <w:rPr>
          <w:color w:val="242525"/>
          <w:sz w:val="28"/>
          <w:szCs w:val="28"/>
        </w:rPr>
        <w:t xml:space="preserve"> </w:t>
      </w:r>
      <w:proofErr w:type="spellStart"/>
      <w:r>
        <w:rPr>
          <w:color w:val="242525"/>
          <w:sz w:val="28"/>
          <w:szCs w:val="28"/>
        </w:rPr>
        <w:t>of</w:t>
      </w:r>
      <w:proofErr w:type="spellEnd"/>
      <w:r>
        <w:rPr>
          <w:color w:val="242525"/>
          <w:sz w:val="28"/>
          <w:szCs w:val="28"/>
        </w:rPr>
        <w:t xml:space="preserve"> </w:t>
      </w:r>
      <w:proofErr w:type="spellStart"/>
      <w:r>
        <w:rPr>
          <w:color w:val="242525"/>
          <w:sz w:val="28"/>
          <w:szCs w:val="28"/>
        </w:rPr>
        <w:t>Things</w:t>
      </w:r>
      <w:proofErr w:type="spellEnd"/>
      <w:r>
        <w:rPr>
          <w:color w:val="242525"/>
          <w:sz w:val="28"/>
          <w:szCs w:val="28"/>
        </w:rPr>
        <w:t xml:space="preserve"> (</w:t>
      </w:r>
      <w:proofErr w:type="spellStart"/>
      <w:r>
        <w:rPr>
          <w:color w:val="242525"/>
          <w:sz w:val="28"/>
          <w:szCs w:val="28"/>
        </w:rPr>
        <w:t>IoT</w:t>
      </w:r>
      <w:proofErr w:type="spellEnd"/>
      <w:r>
        <w:rPr>
          <w:color w:val="242525"/>
          <w:sz w:val="28"/>
          <w:szCs w:val="28"/>
        </w:rPr>
        <w:t xml:space="preserve">) и 5G в контексте широких социальных и экономических изменений. </w:t>
      </w:r>
      <w:r>
        <w:rPr>
          <w:sz w:val="28"/>
          <w:szCs w:val="28"/>
        </w:rPr>
        <w:t xml:space="preserve">Четвертая индустриальная революция или Индустрия 4.0. Инновационные финансовые технологии. Анализ развития российского рынка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: основные участники, потенциал, особенности и барьеры. Тренды развития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: исследования Банка России, Сбербанка, материалы зарубежных исследований. Ассоциация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: бизнес- и технологические тренды и их корреляция с трендами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.</w:t>
      </w:r>
    </w:p>
    <w:p w:rsidR="006407AC" w:rsidRDefault="006407AC">
      <w:pPr>
        <w:ind w:firstLine="709"/>
        <w:jc w:val="both"/>
        <w:rPr>
          <w:sz w:val="28"/>
          <w:szCs w:val="28"/>
        </w:rPr>
      </w:pPr>
    </w:p>
    <w:p w:rsidR="002E7489" w:rsidRDefault="002E7489">
      <w:pPr>
        <w:ind w:firstLine="709"/>
        <w:jc w:val="both"/>
        <w:rPr>
          <w:sz w:val="28"/>
          <w:szCs w:val="28"/>
        </w:rPr>
      </w:pPr>
    </w:p>
    <w:p w:rsidR="002E7489" w:rsidRDefault="002E7489">
      <w:pPr>
        <w:ind w:firstLine="709"/>
        <w:jc w:val="both"/>
        <w:rPr>
          <w:sz w:val="28"/>
          <w:szCs w:val="28"/>
        </w:rPr>
      </w:pPr>
    </w:p>
    <w:p w:rsidR="002E7489" w:rsidRDefault="002E7489">
      <w:pPr>
        <w:ind w:firstLine="709"/>
        <w:jc w:val="both"/>
        <w:rPr>
          <w:sz w:val="28"/>
          <w:szCs w:val="28"/>
        </w:rPr>
      </w:pPr>
    </w:p>
    <w:p w:rsidR="006407AC" w:rsidRDefault="002E7489">
      <w:pPr>
        <w:pStyle w:val="2"/>
        <w:numPr>
          <w:ilvl w:val="0"/>
          <w:numId w:val="0"/>
        </w:numPr>
        <w:tabs>
          <w:tab w:val="left" w:pos="708"/>
        </w:tabs>
        <w:ind w:firstLine="709"/>
        <w:rPr>
          <w:color w:val="FF0000"/>
          <w:lang w:eastAsia="en-US"/>
        </w:rPr>
      </w:pPr>
      <w:bookmarkStart w:id="22" w:name="_Toc140479216"/>
      <w:bookmarkStart w:id="23" w:name="_Toc723594082"/>
      <w:bookmarkStart w:id="24" w:name="_Toc190775517"/>
      <w:r>
        <w:lastRenderedPageBreak/>
        <w:t xml:space="preserve">5.2. </w:t>
      </w:r>
      <w:bookmarkStart w:id="25" w:name="_Toc96073777"/>
      <w:r>
        <w:t>Учебно-тематический план</w:t>
      </w:r>
      <w:bookmarkEnd w:id="22"/>
      <w:bookmarkEnd w:id="23"/>
      <w:bookmarkEnd w:id="24"/>
      <w:bookmarkEnd w:id="25"/>
    </w:p>
    <w:p w:rsidR="006407AC" w:rsidRDefault="002E7489">
      <w:pPr>
        <w:pStyle w:val="a3"/>
        <w:tabs>
          <w:tab w:val="left" w:pos="0"/>
        </w:tabs>
        <w:spacing w:after="12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9782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8"/>
        <w:gridCol w:w="1710"/>
        <w:gridCol w:w="854"/>
        <w:gridCol w:w="990"/>
        <w:gridCol w:w="987"/>
        <w:gridCol w:w="1573"/>
        <w:gridCol w:w="1431"/>
        <w:gridCol w:w="1669"/>
      </w:tblGrid>
      <w:tr w:rsidR="006407AC" w:rsidTr="002E7489">
        <w:trPr>
          <w:trHeight w:val="255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6407AC" w:rsidRDefault="006407AC">
            <w:pPr>
              <w:widowControl w:val="0"/>
              <w:rPr>
                <w:sz w:val="34"/>
                <w:szCs w:val="34"/>
              </w:rPr>
            </w:pPr>
          </w:p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0"/>
              <w:rPr>
                <w:lang w:eastAsia="en-US"/>
              </w:rPr>
            </w:pPr>
            <w:r>
              <w:t xml:space="preserve"> </w:t>
            </w:r>
          </w:p>
          <w:p w:rsidR="006407AC" w:rsidRDefault="002E7489">
            <w:pPr>
              <w:widowControl w:val="0"/>
              <w:ind w:firstLine="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709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6407AC" w:rsidTr="002E7489">
        <w:trPr>
          <w:trHeight w:val="255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6407AC" w:rsidRDefault="006407AC">
            <w:pPr>
              <w:widowControl w:val="0"/>
              <w:ind w:firstLine="709"/>
              <w:rPr>
                <w:lang w:eastAsia="en-US"/>
              </w:rPr>
            </w:pPr>
          </w:p>
        </w:tc>
        <w:tc>
          <w:tcPr>
            <w:tcW w:w="1710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6407AC" w:rsidRDefault="006407AC">
            <w:pPr>
              <w:widowControl w:val="0"/>
              <w:ind w:firstLine="30"/>
              <w:rPr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5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Контактная работа *-</w:t>
            </w:r>
          </w:p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bottom w:val="single" w:sz="6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69" w:type="dxa"/>
            <w:vMerge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6407AC" w:rsidRDefault="006407AC">
            <w:pPr>
              <w:widowControl w:val="0"/>
              <w:ind w:firstLine="709"/>
              <w:rPr>
                <w:lang w:eastAsia="en-US"/>
              </w:rPr>
            </w:pPr>
          </w:p>
        </w:tc>
      </w:tr>
      <w:tr w:rsidR="006407AC" w:rsidTr="002E7489">
        <w:trPr>
          <w:trHeight w:val="735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6407AC" w:rsidRDefault="006407AC">
            <w:pPr>
              <w:widowControl w:val="0"/>
              <w:ind w:firstLine="709"/>
              <w:rPr>
                <w:lang w:eastAsia="en-US"/>
              </w:rPr>
            </w:pPr>
          </w:p>
        </w:tc>
        <w:tc>
          <w:tcPr>
            <w:tcW w:w="1710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6407AC" w:rsidRDefault="006407AC">
            <w:pPr>
              <w:widowControl w:val="0"/>
              <w:ind w:firstLine="30"/>
              <w:rPr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6407AC" w:rsidRDefault="006407AC">
            <w:pPr>
              <w:widowControl w:val="0"/>
              <w:ind w:firstLine="709"/>
              <w:rPr>
                <w:lang w:eastAsia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5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Семинары, практические занятия</w:t>
            </w:r>
          </w:p>
        </w:tc>
        <w:tc>
          <w:tcPr>
            <w:tcW w:w="1431" w:type="dxa"/>
            <w:vMerge/>
            <w:tcBorders>
              <w:bottom w:val="single" w:sz="6" w:space="0" w:color="000000"/>
              <w:right w:val="single" w:sz="8" w:space="0" w:color="000000"/>
            </w:tcBorders>
            <w:vAlign w:val="center"/>
          </w:tcPr>
          <w:p w:rsidR="006407AC" w:rsidRDefault="006407AC">
            <w:pPr>
              <w:widowControl w:val="0"/>
              <w:ind w:firstLine="709"/>
              <w:rPr>
                <w:lang w:eastAsia="en-US"/>
              </w:rPr>
            </w:pPr>
          </w:p>
        </w:tc>
        <w:tc>
          <w:tcPr>
            <w:tcW w:w="1669" w:type="dxa"/>
            <w:vMerge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6407AC" w:rsidRDefault="006407AC">
            <w:pPr>
              <w:widowControl w:val="0"/>
              <w:ind w:firstLine="709"/>
              <w:rPr>
                <w:lang w:eastAsia="en-US"/>
              </w:rPr>
            </w:pPr>
          </w:p>
        </w:tc>
      </w:tr>
      <w:tr w:rsidR="006407AC" w:rsidTr="002E7489">
        <w:trPr>
          <w:trHeight w:val="1535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70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val="en-GB"/>
              </w:rPr>
              <w:t>1</w:t>
            </w:r>
            <w:r>
              <w:rPr>
                <w:rFonts w:eastAsia="Calibri"/>
              </w:rPr>
              <w:t>1</w:t>
            </w:r>
          </w:p>
        </w:tc>
        <w:tc>
          <w:tcPr>
            <w:tcW w:w="1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both"/>
            </w:pPr>
            <w:r>
              <w:t>«Подрывные технологии» как драйвер развития финансового сектора.</w:t>
            </w:r>
          </w:p>
        </w:tc>
        <w:tc>
          <w:tcPr>
            <w:tcW w:w="8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4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6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both"/>
              <w:rPr>
                <w:lang w:eastAsia="en-US"/>
              </w:rPr>
            </w:pPr>
            <w:r>
              <w:t>Выполнение и защита практических заданий. Проведение дискуссии</w:t>
            </w:r>
          </w:p>
        </w:tc>
      </w:tr>
      <w:tr w:rsidR="006407AC" w:rsidTr="002E7489">
        <w:trPr>
          <w:trHeight w:val="111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70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val="en-GB"/>
              </w:rPr>
              <w:t>2</w:t>
            </w:r>
            <w:r>
              <w:rPr>
                <w:rFonts w:eastAsia="Calibri"/>
              </w:rPr>
              <w:t>2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0"/>
              <w:rPr>
                <w:i/>
                <w:iCs/>
                <w:color w:val="FF0000"/>
                <w:lang w:eastAsia="en-US"/>
              </w:rPr>
            </w:pPr>
            <w:r>
              <w:t xml:space="preserve">Ландшафт современной </w:t>
            </w:r>
            <w:proofErr w:type="spellStart"/>
            <w:r>
              <w:t>финтех-индустр</w:t>
            </w:r>
            <w:proofErr w:type="spellEnd"/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12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both"/>
              <w:rPr>
                <w:lang w:eastAsia="en-US"/>
              </w:rPr>
            </w:pPr>
            <w:r>
              <w:t xml:space="preserve">Выполнение и защита практических заданий. </w:t>
            </w:r>
          </w:p>
        </w:tc>
      </w:tr>
      <w:tr w:rsidR="006407AC" w:rsidTr="002E7489">
        <w:trPr>
          <w:trHeight w:val="99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70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val="en-GB"/>
              </w:rPr>
              <w:t>3</w:t>
            </w:r>
            <w:r>
              <w:rPr>
                <w:rFonts w:eastAsia="Calibri"/>
              </w:rPr>
              <w:t>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0"/>
              <w:rPr>
                <w:i/>
                <w:iCs/>
                <w:color w:val="FF0000"/>
                <w:lang w:eastAsia="en-US"/>
              </w:rPr>
            </w:pPr>
            <w:proofErr w:type="spellStart"/>
            <w:r>
              <w:t>Финтех</w:t>
            </w:r>
            <w:proofErr w:type="spellEnd"/>
            <w:r>
              <w:t>-сервисы и их технологическая платформа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14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18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both"/>
              <w:rPr>
                <w:lang w:eastAsia="en-US"/>
              </w:rPr>
            </w:pPr>
            <w:r>
              <w:t>Выполнение и защита практических заданий. Тестирование</w:t>
            </w:r>
          </w:p>
        </w:tc>
      </w:tr>
      <w:tr w:rsidR="006407AC" w:rsidTr="002E7489">
        <w:trPr>
          <w:trHeight w:val="99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709"/>
              <w:jc w:val="center"/>
              <w:rPr>
                <w:rFonts w:eastAsia="Calibri"/>
              </w:rPr>
            </w:pPr>
            <w:r>
              <w:rPr>
                <w:rFonts w:eastAsia="Calibri"/>
                <w:lang w:val="en-GB"/>
              </w:rPr>
              <w:t>4</w:t>
            </w:r>
            <w:r>
              <w:rPr>
                <w:rFonts w:eastAsia="Calibri"/>
              </w:rPr>
              <w:t>4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spacing w:before="240" w:after="240"/>
              <w:jc w:val="both"/>
            </w:pPr>
            <w:r>
              <w:t xml:space="preserve">Регулирование и </w:t>
            </w:r>
            <w:proofErr w:type="spellStart"/>
            <w:r>
              <w:t>комплаенс</w:t>
            </w:r>
            <w:proofErr w:type="spellEnd"/>
            <w:r>
              <w:t xml:space="preserve"> в </w:t>
            </w:r>
            <w:proofErr w:type="spellStart"/>
            <w:r>
              <w:t>финтех</w:t>
            </w:r>
            <w:proofErr w:type="spellEnd"/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</w:t>
            </w:r>
          </w:p>
        </w:tc>
      </w:tr>
      <w:tr w:rsidR="006407AC" w:rsidTr="002E7489">
        <w:trPr>
          <w:trHeight w:val="53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70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val="en-GB"/>
              </w:rPr>
              <w:t>5</w:t>
            </w:r>
            <w:r>
              <w:rPr>
                <w:rFonts w:eastAsia="Calibri"/>
              </w:rPr>
              <w:t>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0"/>
              <w:rPr>
                <w:i/>
                <w:iCs/>
                <w:color w:val="FF0000"/>
                <w:lang w:eastAsia="en-US"/>
              </w:rPr>
            </w:pPr>
            <w:r>
              <w:t xml:space="preserve">Современная </w:t>
            </w:r>
            <w:proofErr w:type="spellStart"/>
            <w:r>
              <w:t>финтех</w:t>
            </w:r>
            <w:proofErr w:type="spellEnd"/>
            <w:r>
              <w:t>-индустрия и тенденции ее развития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12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</w:t>
            </w:r>
          </w:p>
        </w:tc>
      </w:tr>
      <w:tr w:rsidR="006407AC" w:rsidTr="002E7489">
        <w:trPr>
          <w:trHeight w:val="9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709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val="en-GB" w:eastAsia="en-US"/>
              </w:rPr>
            </w:pPr>
            <w:r>
              <w:rPr>
                <w:lang w:val="en-GB"/>
              </w:rPr>
              <w:t>108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val="en-GB" w:eastAsia="en-US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val="en-GB" w:eastAsia="en-US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val="en-GB"/>
              </w:rPr>
              <w:t>5</w:t>
            </w:r>
            <w:r>
              <w:t>8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both"/>
              <w:rPr>
                <w:lang w:eastAsia="en-US"/>
              </w:rPr>
            </w:pPr>
            <w:r>
              <w:t>Согласно учебному плану: проектная работа</w:t>
            </w:r>
          </w:p>
        </w:tc>
      </w:tr>
      <w:tr w:rsidR="006407AC" w:rsidTr="002E7489">
        <w:trPr>
          <w:trHeight w:val="27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709"/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0"/>
              <w:rPr>
                <w:lang w:eastAsia="en-US"/>
              </w:rPr>
            </w:pPr>
            <w:r>
              <w:t>Итого в %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46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  <w:rPr>
                <w:lang w:eastAsia="en-US"/>
              </w:rPr>
            </w:pPr>
            <w:r>
              <w:t>76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07AC" w:rsidRDefault="002E7489">
            <w:pPr>
              <w:widowControl w:val="0"/>
              <w:jc w:val="center"/>
            </w:pPr>
            <w:r>
              <w:t>54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6407AC">
            <w:pPr>
              <w:widowControl w:val="0"/>
              <w:ind w:firstLine="709"/>
              <w:rPr>
                <w:sz w:val="20"/>
                <w:szCs w:val="20"/>
              </w:rPr>
            </w:pPr>
          </w:p>
        </w:tc>
      </w:tr>
    </w:tbl>
    <w:p w:rsidR="002E7489" w:rsidRPr="002E7489" w:rsidRDefault="002E7489" w:rsidP="002E7489">
      <w:pPr>
        <w:pStyle w:val="aff4"/>
        <w:keepNext/>
        <w:ind w:left="0" w:firstLine="0"/>
        <w:jc w:val="both"/>
        <w:rPr>
          <w:sz w:val="22"/>
          <w:szCs w:val="22"/>
        </w:rPr>
      </w:pPr>
      <w:r w:rsidRPr="002E7489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6407AC" w:rsidRDefault="006407AC">
      <w:pPr>
        <w:suppressAutoHyphens/>
        <w:rPr>
          <w:i/>
          <w:iCs/>
          <w:color w:val="FF0000"/>
          <w:sz w:val="28"/>
          <w:szCs w:val="28"/>
          <w:lang w:eastAsia="en-US"/>
        </w:rPr>
      </w:pPr>
    </w:p>
    <w:p w:rsidR="002E7489" w:rsidRDefault="002E7489">
      <w:pPr>
        <w:suppressAutoHyphens/>
        <w:rPr>
          <w:i/>
          <w:iCs/>
          <w:color w:val="FF0000"/>
          <w:sz w:val="28"/>
          <w:szCs w:val="28"/>
          <w:lang w:eastAsia="en-US"/>
        </w:rPr>
      </w:pPr>
    </w:p>
    <w:p w:rsidR="002E7489" w:rsidRDefault="002E7489">
      <w:pPr>
        <w:suppressAutoHyphens/>
        <w:rPr>
          <w:i/>
          <w:iCs/>
          <w:color w:val="FF0000"/>
          <w:sz w:val="28"/>
          <w:szCs w:val="28"/>
          <w:lang w:eastAsia="en-US"/>
        </w:rPr>
      </w:pPr>
    </w:p>
    <w:p w:rsidR="002E7489" w:rsidRDefault="002E7489">
      <w:pPr>
        <w:suppressAutoHyphens/>
        <w:rPr>
          <w:i/>
          <w:iCs/>
          <w:color w:val="FF0000"/>
          <w:sz w:val="28"/>
          <w:szCs w:val="28"/>
          <w:lang w:eastAsia="en-US"/>
        </w:rPr>
      </w:pPr>
    </w:p>
    <w:p w:rsidR="002E7489" w:rsidRDefault="002E7489">
      <w:pPr>
        <w:suppressAutoHyphens/>
        <w:rPr>
          <w:i/>
          <w:iCs/>
          <w:color w:val="FF0000"/>
          <w:sz w:val="28"/>
          <w:szCs w:val="28"/>
          <w:lang w:eastAsia="en-US"/>
        </w:rPr>
      </w:pPr>
    </w:p>
    <w:p w:rsidR="002E7489" w:rsidRDefault="002E7489">
      <w:pPr>
        <w:suppressAutoHyphens/>
        <w:rPr>
          <w:i/>
          <w:iCs/>
          <w:color w:val="FF0000"/>
          <w:sz w:val="28"/>
          <w:szCs w:val="28"/>
          <w:lang w:eastAsia="en-US"/>
        </w:rPr>
      </w:pPr>
    </w:p>
    <w:p w:rsidR="002E7489" w:rsidRDefault="002E7489">
      <w:pPr>
        <w:suppressAutoHyphens/>
        <w:rPr>
          <w:i/>
          <w:iCs/>
          <w:color w:val="FF0000"/>
          <w:sz w:val="28"/>
          <w:szCs w:val="28"/>
          <w:lang w:eastAsia="en-US"/>
        </w:rPr>
      </w:pPr>
    </w:p>
    <w:p w:rsidR="006407AC" w:rsidRDefault="002E7489">
      <w:pPr>
        <w:pStyle w:val="2"/>
        <w:numPr>
          <w:ilvl w:val="1"/>
          <w:numId w:val="3"/>
        </w:numPr>
        <w:ind w:left="0" w:firstLine="709"/>
        <w:rPr>
          <w:lang w:eastAsia="en-US"/>
        </w:rPr>
      </w:pPr>
      <w:bookmarkStart w:id="26" w:name="_Toc2128684162"/>
      <w:bookmarkStart w:id="27" w:name="_Toc96073778"/>
      <w:bookmarkStart w:id="28" w:name="_Toc140479218"/>
      <w:bookmarkStart w:id="29" w:name="_Toc190775518"/>
      <w:r>
        <w:lastRenderedPageBreak/>
        <w:t>Содержание семинаров, практических занятий</w:t>
      </w:r>
      <w:bookmarkEnd w:id="26"/>
      <w:bookmarkEnd w:id="27"/>
      <w:bookmarkEnd w:id="28"/>
      <w:bookmarkEnd w:id="29"/>
    </w:p>
    <w:p w:rsidR="006407AC" w:rsidRDefault="002E7489">
      <w:pPr>
        <w:pStyle w:val="a3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W w:w="9773" w:type="dxa"/>
        <w:tblLayout w:type="fixed"/>
        <w:tblLook w:val="01E0" w:firstRow="1" w:lastRow="1" w:firstColumn="1" w:lastColumn="1" w:noHBand="0" w:noVBand="0"/>
      </w:tblPr>
      <w:tblGrid>
        <w:gridCol w:w="2249"/>
        <w:gridCol w:w="5540"/>
        <w:gridCol w:w="1984"/>
      </w:tblGrid>
      <w:tr w:rsidR="006407AC">
        <w:trPr>
          <w:trHeight w:val="1145"/>
          <w:tblHeader/>
        </w:trPr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306" w:firstLine="31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spacing w:before="1"/>
              <w:ind w:right="261" w:firstLine="184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</w:t>
            </w:r>
            <w:r>
              <w:t xml:space="preserve"> </w:t>
            </w:r>
            <w:r>
              <w:rPr>
                <w:b/>
                <w:bCs/>
              </w:rPr>
              <w:t>номер источника)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6407AC">
        <w:trPr>
          <w:trHeight w:val="2299"/>
        </w:trPr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spacing w:before="3"/>
              <w:ind w:firstLine="19"/>
              <w:jc w:val="both"/>
              <w:rPr>
                <w:b/>
                <w:bCs/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Тема 1:</w:t>
            </w:r>
          </w:p>
          <w:p w:rsidR="006407AC" w:rsidRDefault="002E7489">
            <w:pPr>
              <w:pStyle w:val="TableParagraph"/>
              <w:widowControl w:val="0"/>
              <w:spacing w:before="3"/>
              <w:ind w:firstLine="19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«Подрывные технологии» как драйвер развития финансового сектора.</w:t>
            </w:r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aff4"/>
              <w:widowControl w:val="0"/>
              <w:numPr>
                <w:ilvl w:val="0"/>
                <w:numId w:val="6"/>
              </w:numPr>
              <w:ind w:left="0" w:firstLine="0"/>
              <w:jc w:val="both"/>
            </w:pPr>
            <w:r>
              <w:t xml:space="preserve">Инновационные финансовые технологии как революция в текущей бизнес-модели компании: изменение каналов взаимодействия с клиентами, структуры затрат (включая все элементы бизнес-модели в нотации </w:t>
            </w:r>
            <w:proofErr w:type="spellStart"/>
            <w:r>
              <w:t>Остервальдера-Пинье</w:t>
            </w:r>
            <w:proofErr w:type="spellEnd"/>
            <w:r>
              <w:t>).</w:t>
            </w:r>
          </w:p>
          <w:p w:rsidR="006407AC" w:rsidRDefault="002E7489">
            <w:pPr>
              <w:pStyle w:val="aff4"/>
              <w:widowControl w:val="0"/>
              <w:numPr>
                <w:ilvl w:val="0"/>
                <w:numId w:val="6"/>
              </w:numPr>
              <w:ind w:left="0" w:firstLine="0"/>
              <w:jc w:val="both"/>
            </w:pPr>
            <w:r>
              <w:t xml:space="preserve">Разрушение барьеров и рынка и влияние на традиционные финансовые институты. </w:t>
            </w:r>
          </w:p>
          <w:p w:rsidR="006407AC" w:rsidRDefault="002E7489">
            <w:pPr>
              <w:pStyle w:val="TableParagraph"/>
              <w:widowControl w:val="0"/>
              <w:tabs>
                <w:tab w:val="left" w:pos="471"/>
              </w:tabs>
              <w:ind w:right="98"/>
              <w:rPr>
                <w:iCs/>
              </w:rPr>
            </w:pPr>
            <w:r>
              <w:rPr>
                <w:iCs/>
              </w:rPr>
              <w:t xml:space="preserve">Рекомендуемая литература: раздел 8: 1,2,3,4; раздел 9: </w:t>
            </w:r>
            <w:r w:rsidR="00F04F63">
              <w:rPr>
                <w:iCs/>
              </w:rPr>
              <w:t xml:space="preserve">1-10.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Обсуждение дискуссионных вопросов на основе изучения аналитических обзоров.</w:t>
            </w:r>
          </w:p>
        </w:tc>
      </w:tr>
      <w:tr w:rsidR="006407AC">
        <w:trPr>
          <w:trHeight w:val="1678"/>
        </w:trPr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31"/>
              <w:jc w:val="both"/>
              <w:rPr>
                <w:b/>
                <w:bCs/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Тема 2:</w:t>
            </w:r>
          </w:p>
          <w:p w:rsidR="006407AC" w:rsidRDefault="002E7489">
            <w:pPr>
              <w:pStyle w:val="TableParagraph"/>
              <w:widowControl w:val="0"/>
              <w:ind w:firstLine="31"/>
              <w:jc w:val="both"/>
              <w:rPr>
                <w:i/>
                <w:iCs/>
                <w:color w:val="FF0000"/>
                <w:lang w:eastAsia="en-US"/>
              </w:rPr>
            </w:pPr>
            <w:r>
              <w:t xml:space="preserve">Ландшафт современной </w:t>
            </w:r>
            <w:proofErr w:type="spellStart"/>
            <w:r>
              <w:t>финтех</w:t>
            </w:r>
            <w:proofErr w:type="spellEnd"/>
            <w:r>
              <w:t>-индустрии</w:t>
            </w:r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754"/>
              </w:tabs>
              <w:ind w:left="45" w:right="97" w:hanging="45"/>
              <w:jc w:val="both"/>
              <w:rPr>
                <w:iCs/>
              </w:rPr>
            </w:pPr>
            <w:r>
              <w:t xml:space="preserve">Инновационные </w:t>
            </w:r>
            <w:proofErr w:type="spellStart"/>
            <w:r>
              <w:t>стартапы</w:t>
            </w:r>
            <w:proofErr w:type="spellEnd"/>
            <w:r>
              <w:t xml:space="preserve">, компании-единороги, технологические гиганты </w:t>
            </w:r>
            <w:proofErr w:type="spellStart"/>
            <w:r>
              <w:rPr>
                <w:lang w:val="en-GB"/>
              </w:rPr>
              <w:t>BigTech</w:t>
            </w:r>
            <w:proofErr w:type="spellEnd"/>
            <w:r>
              <w:t>, платформы и экосистемы</w:t>
            </w:r>
            <w:r>
              <w:rPr>
                <w:color w:val="000000"/>
              </w:rPr>
              <w:t xml:space="preserve"> и их </w:t>
            </w:r>
            <w:r>
              <w:rPr>
                <w:spacing w:val="-5"/>
              </w:rPr>
              <w:t>ключевая роль в трансформации финансового сектора</w:t>
            </w:r>
          </w:p>
          <w:p w:rsidR="006407AC" w:rsidRDefault="002E7489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754"/>
              </w:tabs>
              <w:ind w:left="45" w:right="97" w:hanging="45"/>
              <w:jc w:val="both"/>
              <w:rPr>
                <w:iCs/>
              </w:rPr>
            </w:pPr>
            <w:r>
              <w:rPr>
                <w:iCs/>
              </w:rPr>
              <w:t xml:space="preserve">Анализ уровня зрелости </w:t>
            </w:r>
            <w:proofErr w:type="spellStart"/>
            <w:r>
              <w:rPr>
                <w:iCs/>
              </w:rPr>
              <w:t>финтех</w:t>
            </w:r>
            <w:proofErr w:type="spellEnd"/>
            <w:r>
              <w:rPr>
                <w:iCs/>
              </w:rPr>
              <w:t xml:space="preserve">-сервисов, создаваемых компаниями </w:t>
            </w:r>
            <w:proofErr w:type="spellStart"/>
            <w:r>
              <w:rPr>
                <w:iCs/>
              </w:rPr>
              <w:t>финтех</w:t>
            </w:r>
            <w:proofErr w:type="spellEnd"/>
            <w:r>
              <w:rPr>
                <w:iCs/>
              </w:rPr>
              <w:t>-индустрии.</w:t>
            </w:r>
          </w:p>
          <w:p w:rsidR="006407AC" w:rsidRDefault="002E7489">
            <w:pPr>
              <w:pStyle w:val="TableParagraph"/>
              <w:widowControl w:val="0"/>
              <w:tabs>
                <w:tab w:val="left" w:pos="0"/>
                <w:tab w:val="left" w:pos="754"/>
              </w:tabs>
              <w:ind w:left="45" w:right="97" w:hanging="45"/>
              <w:jc w:val="both"/>
              <w:rPr>
                <w:iCs/>
                <w:lang w:eastAsia="en-US"/>
              </w:rPr>
            </w:pPr>
            <w:r>
              <w:rPr>
                <w:iCs/>
              </w:rPr>
              <w:t>Рекоменд</w:t>
            </w:r>
            <w:r w:rsidR="00F04F63">
              <w:rPr>
                <w:iCs/>
              </w:rPr>
              <w:t>уемая литература: раздел 8: 1,2; раздел 9: 1-10.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41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Обсуждение практических задач. Работа с информационными базами</w:t>
            </w:r>
          </w:p>
        </w:tc>
      </w:tr>
      <w:tr w:rsidR="006407AC">
        <w:trPr>
          <w:trHeight w:val="2040"/>
        </w:trPr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3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3:</w:t>
            </w:r>
          </w:p>
          <w:p w:rsidR="006407AC" w:rsidRDefault="002E7489">
            <w:pPr>
              <w:pStyle w:val="TableParagraph"/>
              <w:widowControl w:val="0"/>
              <w:ind w:firstLine="31"/>
              <w:jc w:val="both"/>
              <w:rPr>
                <w:i/>
                <w:iCs/>
                <w:color w:val="FF0000"/>
                <w:lang w:eastAsia="en-US"/>
              </w:rPr>
            </w:pPr>
            <w:proofErr w:type="spellStart"/>
            <w:r>
              <w:t>Финтех</w:t>
            </w:r>
            <w:proofErr w:type="spellEnd"/>
            <w:r>
              <w:t>-сервисы и их технологическая платформа</w:t>
            </w:r>
          </w:p>
          <w:p w:rsidR="006407AC" w:rsidRDefault="006407AC">
            <w:pPr>
              <w:pStyle w:val="TableParagraph"/>
              <w:widowControl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754"/>
              </w:tabs>
              <w:ind w:left="45" w:right="97" w:hanging="3"/>
              <w:jc w:val="both"/>
              <w:rPr>
                <w:rStyle w:val="sc-jvlauc"/>
              </w:rPr>
            </w:pPr>
            <w:r>
              <w:rPr>
                <w:rStyle w:val="sc-jvlauc"/>
                <w:rFonts w:eastAsiaTheme="majorEastAsia"/>
                <w:color w:val="080808"/>
                <w:spacing w:val="-5"/>
              </w:rPr>
              <w:t xml:space="preserve">Инновационные решения для финансовых услуг, основанные на современных технологиях: как мобильные платежи, онлайн-банкинг, </w:t>
            </w:r>
            <w:proofErr w:type="spellStart"/>
            <w:r>
              <w:rPr>
                <w:rStyle w:val="sc-jvlauc"/>
                <w:rFonts w:eastAsiaTheme="majorEastAsia"/>
                <w:color w:val="080808"/>
                <w:spacing w:val="-5"/>
              </w:rPr>
              <w:t>краудлендинг</w:t>
            </w:r>
            <w:proofErr w:type="spellEnd"/>
            <w:r>
              <w:rPr>
                <w:rStyle w:val="sc-jvlauc"/>
                <w:rFonts w:eastAsiaTheme="majorEastAsia"/>
                <w:color w:val="080808"/>
                <w:spacing w:val="-5"/>
              </w:rPr>
              <w:t xml:space="preserve">, управление инвестициями, </w:t>
            </w:r>
            <w:proofErr w:type="spellStart"/>
            <w:r>
              <w:rPr>
                <w:rStyle w:val="sc-jvlauc"/>
                <w:rFonts w:eastAsiaTheme="majorEastAsia"/>
                <w:color w:val="080808"/>
                <w:spacing w:val="-5"/>
              </w:rPr>
              <w:t>блокчейн</w:t>
            </w:r>
            <w:proofErr w:type="spellEnd"/>
            <w:r>
              <w:rPr>
                <w:rStyle w:val="sc-jvlauc"/>
                <w:rFonts w:eastAsiaTheme="majorEastAsia"/>
                <w:color w:val="080808"/>
                <w:spacing w:val="-5"/>
              </w:rPr>
              <w:t>-технологии и другие.</w:t>
            </w:r>
          </w:p>
          <w:p w:rsidR="006407AC" w:rsidRDefault="002E7489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754"/>
              </w:tabs>
              <w:ind w:left="45" w:right="97" w:hanging="3"/>
              <w:jc w:val="both"/>
            </w:pPr>
            <w:r>
              <w:rPr>
                <w:rStyle w:val="sc-jvlauc"/>
                <w:rFonts w:eastAsiaTheme="majorEastAsia"/>
                <w:color w:val="080808"/>
                <w:spacing w:val="-5"/>
              </w:rPr>
              <w:t xml:space="preserve">Технологическая платформа </w:t>
            </w:r>
            <w:proofErr w:type="spellStart"/>
            <w:r>
              <w:rPr>
                <w:rStyle w:val="sc-jvlauc"/>
                <w:rFonts w:eastAsiaTheme="majorEastAsia"/>
                <w:color w:val="080808"/>
                <w:spacing w:val="-5"/>
              </w:rPr>
              <w:t>финтеха</w:t>
            </w:r>
            <w:proofErr w:type="spellEnd"/>
            <w:r>
              <w:rPr>
                <w:rStyle w:val="sc-jvlauc"/>
                <w:rFonts w:eastAsiaTheme="majorEastAsia"/>
                <w:color w:val="080808"/>
                <w:spacing w:val="-5"/>
              </w:rPr>
              <w:t>: что обеспечивает работу финансовых сервисов: базы данных для хранения информации о транзакциях, клиентах и других данных; API-интерфейсы.</w:t>
            </w:r>
          </w:p>
          <w:p w:rsidR="006407AC" w:rsidRDefault="002E7489">
            <w:pPr>
              <w:pStyle w:val="TableParagraph"/>
              <w:widowControl w:val="0"/>
              <w:tabs>
                <w:tab w:val="left" w:pos="754"/>
              </w:tabs>
              <w:ind w:left="45" w:right="97" w:hanging="3"/>
              <w:jc w:val="both"/>
              <w:rPr>
                <w:iCs/>
                <w:lang w:eastAsia="en-US"/>
              </w:rPr>
            </w:pPr>
            <w:r>
              <w:rPr>
                <w:iCs/>
              </w:rPr>
              <w:t>Рекомендуемая ли</w:t>
            </w:r>
            <w:r w:rsidR="00F04F63">
              <w:rPr>
                <w:iCs/>
              </w:rPr>
              <w:t>тература: раздел 8: 1,2,3,4,5,6; раздел 9: 1-10.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41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Обсуждение практических задач. Работа с информационными базами</w:t>
            </w:r>
          </w:p>
        </w:tc>
      </w:tr>
      <w:tr w:rsidR="006407AC">
        <w:trPr>
          <w:trHeight w:val="730"/>
        </w:trPr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3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4:</w:t>
            </w:r>
          </w:p>
          <w:p w:rsidR="006407AC" w:rsidRDefault="002E7489">
            <w:pPr>
              <w:pStyle w:val="TableParagraph"/>
              <w:widowControl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 xml:space="preserve">Регулирование и </w:t>
            </w:r>
            <w:proofErr w:type="spellStart"/>
            <w:r>
              <w:t>комплаенс</w:t>
            </w:r>
            <w:proofErr w:type="spellEnd"/>
            <w:r>
              <w:t xml:space="preserve"> в </w:t>
            </w:r>
            <w:proofErr w:type="spellStart"/>
            <w:r>
              <w:t>финтех</w:t>
            </w:r>
            <w:proofErr w:type="spellEnd"/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numPr>
                <w:ilvl w:val="0"/>
                <w:numId w:val="10"/>
              </w:numPr>
              <w:tabs>
                <w:tab w:val="left" w:pos="754"/>
              </w:tabs>
              <w:ind w:left="0" w:right="97" w:firstLine="0"/>
              <w:jc w:val="both"/>
              <w:rPr>
                <w:color w:val="242525"/>
              </w:rPr>
            </w:pPr>
            <w:r>
              <w:rPr>
                <w:color w:val="242525"/>
              </w:rPr>
              <w:t xml:space="preserve">Вопросы защиты клиентов и организаций в условиях быстрого технологического прогресса. </w:t>
            </w:r>
          </w:p>
          <w:p w:rsidR="006407AC" w:rsidRDefault="002E7489">
            <w:pPr>
              <w:pStyle w:val="TableParagraph"/>
              <w:widowControl w:val="0"/>
              <w:numPr>
                <w:ilvl w:val="0"/>
                <w:numId w:val="10"/>
              </w:numPr>
              <w:tabs>
                <w:tab w:val="left" w:pos="754"/>
              </w:tabs>
              <w:ind w:left="0" w:right="97" w:firstLine="0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color w:val="242525"/>
              </w:rPr>
              <w:t xml:space="preserve">Меры предотвращения финансовых преступлений для </w:t>
            </w:r>
            <w:proofErr w:type="spellStart"/>
            <w:r>
              <w:rPr>
                <w:color w:val="242525"/>
              </w:rPr>
              <w:t>финтех</w:t>
            </w:r>
            <w:proofErr w:type="spellEnd"/>
            <w:r>
              <w:rPr>
                <w:color w:val="242525"/>
              </w:rPr>
              <w:t>-компаний – соблюдение правил по борьбе с отмыванием денег и знание клиентов</w:t>
            </w:r>
            <w:r>
              <w:rPr>
                <w:color w:val="242525"/>
                <w:sz w:val="28"/>
                <w:szCs w:val="28"/>
              </w:rPr>
              <w:t>.</w:t>
            </w:r>
          </w:p>
          <w:p w:rsidR="006407AC" w:rsidRDefault="002E7489">
            <w:pPr>
              <w:pStyle w:val="TableParagraph"/>
              <w:widowControl w:val="0"/>
              <w:tabs>
                <w:tab w:val="left" w:pos="0"/>
                <w:tab w:val="left" w:pos="754"/>
              </w:tabs>
              <w:ind w:right="97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</w:rPr>
              <w:t>Рекоменд</w:t>
            </w:r>
            <w:r w:rsidR="00F04F63">
              <w:rPr>
                <w:iCs/>
              </w:rPr>
              <w:t>уемая литература: раздел 8: 1,4; раздел 9: 1-10.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6407AC" w:rsidRDefault="006407AC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6407AC">
        <w:trPr>
          <w:trHeight w:val="1153"/>
        </w:trPr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31"/>
              <w:jc w:val="both"/>
              <w:rPr>
                <w:b/>
                <w:bCs/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Тема 5:</w:t>
            </w:r>
          </w:p>
          <w:p w:rsidR="006407AC" w:rsidRDefault="002E7489">
            <w:pPr>
              <w:pStyle w:val="TableParagraph"/>
              <w:widowControl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 xml:space="preserve">Современная </w:t>
            </w:r>
            <w:proofErr w:type="spellStart"/>
            <w:r>
              <w:t>финтех</w:t>
            </w:r>
            <w:proofErr w:type="spellEnd"/>
            <w:r>
              <w:t>-индустрия и тенденции ее развития</w:t>
            </w:r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aff4"/>
              <w:widowControl w:val="0"/>
              <w:numPr>
                <w:ilvl w:val="0"/>
                <w:numId w:val="11"/>
              </w:numPr>
              <w:ind w:left="45" w:hanging="45"/>
              <w:jc w:val="both"/>
            </w:pPr>
            <w:r>
              <w:t>Будущее финансовых технологий: оценка аналитических компаний</w:t>
            </w:r>
          </w:p>
          <w:p w:rsidR="006407AC" w:rsidRDefault="002E7489">
            <w:pPr>
              <w:pStyle w:val="aff4"/>
              <w:widowControl w:val="0"/>
              <w:numPr>
                <w:ilvl w:val="0"/>
                <w:numId w:val="11"/>
              </w:numPr>
              <w:ind w:left="45" w:hanging="45"/>
              <w:jc w:val="both"/>
            </w:pPr>
            <w:r>
              <w:t xml:space="preserve">Обсуждение современных трендов и проекций, таких как внедрение искусственного интеллекта, автоматизация финансовых услуг и экологически чистые технологии. </w:t>
            </w:r>
          </w:p>
          <w:p w:rsidR="006407AC" w:rsidRDefault="002E7489">
            <w:pPr>
              <w:pStyle w:val="aff4"/>
              <w:widowControl w:val="0"/>
              <w:numPr>
                <w:ilvl w:val="0"/>
                <w:numId w:val="11"/>
              </w:numPr>
              <w:ind w:left="45" w:hanging="45"/>
              <w:jc w:val="both"/>
            </w:pPr>
            <w:r>
              <w:t xml:space="preserve">Представление своего видения будущего </w:t>
            </w:r>
            <w:proofErr w:type="spellStart"/>
            <w:r>
              <w:lastRenderedPageBreak/>
              <w:t>финтеха</w:t>
            </w:r>
            <w:proofErr w:type="spellEnd"/>
            <w:r>
              <w:t xml:space="preserve"> и его воздействия на традиционную финансовую систему.</w:t>
            </w:r>
          </w:p>
          <w:p w:rsidR="006407AC" w:rsidRDefault="002E7489">
            <w:pPr>
              <w:pStyle w:val="TableParagraph"/>
              <w:widowControl w:val="0"/>
              <w:tabs>
                <w:tab w:val="left" w:pos="471"/>
              </w:tabs>
              <w:ind w:left="45" w:right="98" w:hanging="45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</w:rPr>
              <w:t>Рекомендуемая литература: раздел 8: 1,6,7</w:t>
            </w:r>
            <w:r w:rsidR="00F04F63">
              <w:rPr>
                <w:iCs/>
              </w:rPr>
              <w:t>; раздел 9: 1-10.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7AC" w:rsidRDefault="002E7489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lastRenderedPageBreak/>
              <w:t xml:space="preserve">Мастер-класс от Ассоциации </w:t>
            </w:r>
            <w:proofErr w:type="spellStart"/>
            <w:r>
              <w:t>Финтех</w:t>
            </w:r>
            <w:proofErr w:type="spellEnd"/>
            <w:r>
              <w:t>.</w:t>
            </w:r>
          </w:p>
          <w:p w:rsidR="006407AC" w:rsidRDefault="006407AC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6407AC" w:rsidRDefault="002E7489">
      <w:pPr>
        <w:pStyle w:val="a3"/>
        <w:ind w:right="227" w:firstLine="709"/>
        <w:jc w:val="right"/>
        <w:rPr>
          <w:lang w:eastAsia="en-US"/>
        </w:rPr>
      </w:pPr>
      <w:r>
        <w:lastRenderedPageBreak/>
        <w:tab/>
      </w:r>
    </w:p>
    <w:p w:rsidR="006407AC" w:rsidRDefault="006407AC">
      <w:pPr>
        <w:ind w:firstLine="709"/>
        <w:rPr>
          <w:lang w:eastAsia="en-US"/>
        </w:rPr>
      </w:pPr>
    </w:p>
    <w:p w:rsidR="006407AC" w:rsidRDefault="002E7489">
      <w:pPr>
        <w:pStyle w:val="1"/>
        <w:numPr>
          <w:ilvl w:val="0"/>
          <w:numId w:val="0"/>
        </w:numPr>
        <w:tabs>
          <w:tab w:val="clear" w:pos="432"/>
        </w:tabs>
        <w:ind w:right="-1" w:firstLine="709"/>
        <w:rPr>
          <w:lang w:eastAsia="en-US"/>
        </w:rPr>
      </w:pPr>
      <w:bookmarkStart w:id="30" w:name="_Toc140479219"/>
      <w:bookmarkStart w:id="31" w:name="_Toc190775519"/>
      <w:r>
        <w:t>6. Перечень учебно-методического обеспечения для самостоятельной работы обучающихся по дисциплине</w:t>
      </w:r>
      <w:bookmarkEnd w:id="30"/>
      <w:bookmarkEnd w:id="31"/>
    </w:p>
    <w:p w:rsidR="006407AC" w:rsidRDefault="002E7489">
      <w:pPr>
        <w:pStyle w:val="2"/>
        <w:numPr>
          <w:ilvl w:val="0"/>
          <w:numId w:val="0"/>
        </w:numPr>
        <w:tabs>
          <w:tab w:val="left" w:pos="708"/>
        </w:tabs>
        <w:ind w:right="-1" w:firstLine="709"/>
        <w:jc w:val="both"/>
        <w:rPr>
          <w:lang w:eastAsia="ja-JP"/>
        </w:rPr>
      </w:pPr>
      <w:bookmarkStart w:id="32" w:name="_Toc140479220"/>
      <w:bookmarkStart w:id="33" w:name="_Toc190775520"/>
      <w:r>
        <w:t>6.1. Перечень</w:t>
      </w:r>
      <w:r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2"/>
      <w:bookmarkEnd w:id="33"/>
    </w:p>
    <w:p w:rsidR="006407AC" w:rsidRDefault="002E7489">
      <w:pPr>
        <w:ind w:right="-1" w:firstLine="709"/>
        <w:jc w:val="right"/>
        <w:rPr>
          <w:sz w:val="14"/>
        </w:rPr>
      </w:pPr>
      <w:r>
        <w:rPr>
          <w:sz w:val="28"/>
          <w:szCs w:val="28"/>
        </w:rPr>
        <w:t>Таблица 5.</w:t>
      </w: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6407AC">
        <w:trPr>
          <w:trHeight w:val="825"/>
          <w:tblHeader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52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4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6407AC" w:rsidRDefault="002E7489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6407AC">
        <w:trPr>
          <w:trHeight w:val="183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tabs>
                <w:tab w:val="left" w:pos="2135"/>
              </w:tabs>
              <w:ind w:firstLine="52"/>
              <w:jc w:val="both"/>
              <w:rPr>
                <w:i/>
                <w:iCs/>
                <w:color w:val="FF0000"/>
                <w:lang w:eastAsia="en-US"/>
              </w:rPr>
            </w:pPr>
            <w:r>
              <w:t>Тема 1:</w:t>
            </w:r>
          </w:p>
          <w:p w:rsidR="006407AC" w:rsidRDefault="002E7489">
            <w:pPr>
              <w:widowControl w:val="0"/>
              <w:tabs>
                <w:tab w:val="left" w:pos="2135"/>
              </w:tabs>
              <w:ind w:firstLine="52"/>
              <w:jc w:val="both"/>
              <w:rPr>
                <w:i/>
                <w:iCs/>
                <w:color w:val="FF0000"/>
                <w:lang w:eastAsia="en-US"/>
              </w:rPr>
            </w:pPr>
            <w:r>
              <w:t>Подрывные технологии» как драйвер развития финансового сектора.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4"/>
              <w:jc w:val="both"/>
              <w:rPr>
                <w:i/>
                <w:iCs/>
                <w:color w:val="FF0000"/>
                <w:lang w:eastAsia="en-US"/>
              </w:rPr>
            </w:pPr>
            <w:r>
              <w:t xml:space="preserve">Ландшафт современной </w:t>
            </w:r>
            <w:proofErr w:type="spellStart"/>
            <w:r>
              <w:t>финтех</w:t>
            </w:r>
            <w:proofErr w:type="spellEnd"/>
            <w:r>
              <w:t xml:space="preserve">-индустрии: инновационные </w:t>
            </w:r>
            <w:proofErr w:type="spellStart"/>
            <w:r>
              <w:t>стартапы</w:t>
            </w:r>
            <w:proofErr w:type="spellEnd"/>
            <w:r>
              <w:t xml:space="preserve">, компании-единороги, технологические гиганты </w:t>
            </w:r>
            <w:proofErr w:type="spellStart"/>
            <w:r>
              <w:rPr>
                <w:lang w:val="en-GB"/>
              </w:rPr>
              <w:t>BigTech</w:t>
            </w:r>
            <w:proofErr w:type="spellEnd"/>
            <w:r>
              <w:t xml:space="preserve">, платформы и экосистемы. Баланс </w:t>
            </w:r>
            <w:proofErr w:type="spellStart"/>
            <w:r>
              <w:t>финтех</w:t>
            </w:r>
            <w:proofErr w:type="spellEnd"/>
            <w:r>
              <w:t>-индустрии – возможен ли он?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3"/>
              <w:jc w:val="both"/>
              <w:rPr>
                <w:i/>
                <w:iCs/>
                <w:color w:val="FF0000"/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6407AC">
        <w:trPr>
          <w:trHeight w:val="1137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5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2:</w:t>
            </w:r>
          </w:p>
          <w:p w:rsidR="006407AC" w:rsidRDefault="002E7489">
            <w:pPr>
              <w:widowControl w:val="0"/>
              <w:ind w:firstLine="52"/>
              <w:jc w:val="both"/>
              <w:rPr>
                <w:i/>
                <w:iCs/>
                <w:color w:val="FF0000"/>
                <w:lang w:eastAsia="en-US"/>
              </w:rPr>
            </w:pPr>
            <w:r>
              <w:t xml:space="preserve">Ландшафт современной </w:t>
            </w:r>
            <w:proofErr w:type="spellStart"/>
            <w:r>
              <w:t>финтех</w:t>
            </w:r>
            <w:proofErr w:type="spellEnd"/>
            <w:r>
              <w:t>-индустрии</w:t>
            </w:r>
          </w:p>
          <w:p w:rsidR="006407AC" w:rsidRDefault="006407AC">
            <w:pPr>
              <w:widowControl w:val="0"/>
              <w:ind w:firstLine="52"/>
              <w:jc w:val="both"/>
              <w:rPr>
                <w:lang w:eastAsia="en-US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4"/>
              <w:jc w:val="both"/>
              <w:rPr>
                <w:lang w:eastAsia="en-US"/>
              </w:rPr>
            </w:pPr>
            <w:r>
              <w:t xml:space="preserve">Оценка российского ландшафта рынка инновационных финансовых технологий. </w:t>
            </w:r>
            <w:proofErr w:type="spellStart"/>
            <w:r>
              <w:rPr>
                <w:lang w:val="en-GB"/>
              </w:rPr>
              <w:t>BigTech</w:t>
            </w:r>
            <w:proofErr w:type="spellEnd"/>
            <w:r>
              <w:t xml:space="preserve"> против </w:t>
            </w:r>
            <w:proofErr w:type="spellStart"/>
            <w:r>
              <w:rPr>
                <w:lang w:val="en-GB"/>
              </w:rPr>
              <w:t>FinTech</w:t>
            </w:r>
            <w:proofErr w:type="spellEnd"/>
            <w:r>
              <w:t xml:space="preserve"> – мировые и российские реалии. 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tabs>
                <w:tab w:val="left" w:pos="2545"/>
              </w:tabs>
              <w:ind w:firstLine="33"/>
              <w:jc w:val="both"/>
            </w:pPr>
            <w:r>
              <w:t>Выполнение самостоятельных заданий.</w:t>
            </w:r>
          </w:p>
          <w:p w:rsidR="006407AC" w:rsidRDefault="002E7489">
            <w:pPr>
              <w:widowControl w:val="0"/>
              <w:tabs>
                <w:tab w:val="left" w:pos="2545"/>
              </w:tabs>
              <w:ind w:firstLine="33"/>
              <w:jc w:val="both"/>
              <w:rPr>
                <w:lang w:eastAsia="en-US"/>
              </w:rPr>
            </w:pPr>
            <w:r>
              <w:t>Выполнение проектной работы.</w:t>
            </w:r>
          </w:p>
        </w:tc>
      </w:tr>
      <w:tr w:rsidR="006407AC">
        <w:trPr>
          <w:trHeight w:val="111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tabs>
                <w:tab w:val="left" w:pos="1848"/>
              </w:tabs>
              <w:ind w:firstLine="52"/>
              <w:jc w:val="both"/>
            </w:pPr>
            <w:r>
              <w:rPr>
                <w:b/>
                <w:bCs/>
              </w:rPr>
              <w:t>Тема 3:</w:t>
            </w:r>
            <w:r>
              <w:t xml:space="preserve"> </w:t>
            </w:r>
          </w:p>
          <w:p w:rsidR="006407AC" w:rsidRDefault="002E7489">
            <w:pPr>
              <w:widowControl w:val="0"/>
              <w:tabs>
                <w:tab w:val="left" w:pos="1848"/>
              </w:tabs>
              <w:ind w:firstLine="52"/>
              <w:jc w:val="both"/>
              <w:rPr>
                <w:lang w:eastAsia="en-US"/>
              </w:rPr>
            </w:pPr>
            <w:proofErr w:type="spellStart"/>
            <w:r>
              <w:t>Финтех</w:t>
            </w:r>
            <w:proofErr w:type="spellEnd"/>
            <w:r>
              <w:t>-сервисы и их технологическая платформа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jc w:val="both"/>
            </w:pPr>
            <w:r>
              <w:t xml:space="preserve">Модель оценки зрелости информационных технологий и </w:t>
            </w:r>
            <w:proofErr w:type="spellStart"/>
            <w:r>
              <w:t>финтех</w:t>
            </w:r>
            <w:proofErr w:type="spellEnd"/>
            <w:r>
              <w:t xml:space="preserve">-сервисов, технологии вывода продукта на рынок. 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3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 xml:space="preserve">Подготовка к практическим занятиям. Знакомство с материалами открытых источников о результатах применения технологий. </w:t>
            </w:r>
          </w:p>
          <w:p w:rsidR="006407AC" w:rsidRDefault="002E7489">
            <w:pPr>
              <w:widowControl w:val="0"/>
              <w:tabs>
                <w:tab w:val="left" w:pos="2545"/>
              </w:tabs>
              <w:ind w:firstLine="33"/>
              <w:jc w:val="both"/>
              <w:rPr>
                <w:lang w:eastAsia="en-US"/>
              </w:rPr>
            </w:pPr>
            <w:r>
              <w:t>Выполнение проектной работы</w:t>
            </w:r>
          </w:p>
        </w:tc>
      </w:tr>
      <w:tr w:rsidR="006407AC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3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4:</w:t>
            </w:r>
          </w:p>
          <w:p w:rsidR="006407AC" w:rsidRDefault="002E7489">
            <w:pPr>
              <w:widowControl w:val="0"/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 xml:space="preserve">Регулирование и </w:t>
            </w:r>
            <w:proofErr w:type="spellStart"/>
            <w:r>
              <w:t>комплаенс</w:t>
            </w:r>
            <w:proofErr w:type="spellEnd"/>
            <w:r>
              <w:t xml:space="preserve"> в </w:t>
            </w:r>
            <w:proofErr w:type="spellStart"/>
            <w:r>
              <w:t>финтех</w:t>
            </w:r>
            <w:proofErr w:type="spellEnd"/>
            <w:r>
              <w:rPr>
                <w:i/>
                <w:iCs/>
                <w:color w:val="FF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ind w:firstLine="34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Процедуры биометрического распознавания клиентов в российской практике (Банк ВТБ (ПАО), Газпромбанк, </w:t>
            </w:r>
            <w:proofErr w:type="spellStart"/>
            <w:r>
              <w:rPr>
                <w:color w:val="000000"/>
                <w:shd w:val="clear" w:color="auto" w:fill="FFFFFF"/>
              </w:rPr>
              <w:t>Альфа-банк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hd w:val="clear" w:color="auto" w:fill="FFFFFF"/>
              </w:rPr>
              <w:t>Россельхозбанк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и другие) развитие Единой биометрической системе: что тормозит развитие практики внедрения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3"/>
              <w:jc w:val="both"/>
            </w:pPr>
            <w:r>
              <w:t>Выполнение самостоятельных заданий.</w:t>
            </w:r>
          </w:p>
          <w:p w:rsidR="006407AC" w:rsidRDefault="002E7489">
            <w:pPr>
              <w:widowControl w:val="0"/>
              <w:ind w:firstLine="33"/>
              <w:jc w:val="both"/>
              <w:rPr>
                <w:b/>
                <w:bCs/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Изучение нормативных документов.</w:t>
            </w:r>
          </w:p>
          <w:p w:rsidR="006407AC" w:rsidRDefault="002E7489">
            <w:pPr>
              <w:widowControl w:val="0"/>
              <w:ind w:firstLine="33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проектной работы.</w:t>
            </w:r>
          </w:p>
        </w:tc>
      </w:tr>
      <w:tr w:rsidR="006407AC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</w:pPr>
            <w:r>
              <w:lastRenderedPageBreak/>
              <w:t xml:space="preserve">Тема5: </w:t>
            </w:r>
          </w:p>
          <w:p w:rsidR="006407AC" w:rsidRDefault="002E7489">
            <w:pPr>
              <w:widowControl w:val="0"/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  <w:rPr>
                <w:lang w:eastAsia="en-US"/>
              </w:rPr>
            </w:pPr>
            <w:r>
              <w:t xml:space="preserve">Современная </w:t>
            </w:r>
            <w:proofErr w:type="spellStart"/>
            <w:r>
              <w:t>финтех</w:t>
            </w:r>
            <w:proofErr w:type="spellEnd"/>
            <w:r>
              <w:t>-индустрия и тенденции ее развития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</w:pPr>
            <w:r>
              <w:t xml:space="preserve">Будущее финансовых технологий. Обсуждение современных трендов и проекций, таких как внедрение искусственного интеллекта, автоматизация финансовых услуг и экологически чистые технологии. Представление своего видения будущего </w:t>
            </w:r>
            <w:proofErr w:type="spellStart"/>
            <w:r>
              <w:t>финтеха</w:t>
            </w:r>
            <w:proofErr w:type="spellEnd"/>
            <w:r>
              <w:t xml:space="preserve"> и его воздействия на традиционную финансовую систему.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07AC" w:rsidRDefault="002E7489">
            <w:pPr>
              <w:widowControl w:val="0"/>
              <w:ind w:firstLine="33"/>
              <w:jc w:val="both"/>
              <w:rPr>
                <w:lang w:eastAsia="en-US"/>
              </w:rPr>
            </w:pPr>
            <w:r>
              <w:t>Выполнение самостоятельных заданий. Обзор материалов аналитических компаний. Оформление и подготовка к защите проектной работы.</w:t>
            </w:r>
          </w:p>
        </w:tc>
      </w:tr>
    </w:tbl>
    <w:p w:rsidR="006407AC" w:rsidRDefault="006407AC">
      <w:pPr>
        <w:ind w:firstLine="709"/>
        <w:rPr>
          <w:lang w:eastAsia="en-US"/>
        </w:rPr>
      </w:pPr>
    </w:p>
    <w:p w:rsidR="006407AC" w:rsidRDefault="002E7489">
      <w:pPr>
        <w:pStyle w:val="2"/>
        <w:numPr>
          <w:ilvl w:val="0"/>
          <w:numId w:val="0"/>
        </w:numPr>
        <w:tabs>
          <w:tab w:val="left" w:pos="708"/>
        </w:tabs>
        <w:ind w:right="3" w:firstLine="709"/>
        <w:jc w:val="both"/>
        <w:rPr>
          <w:lang w:eastAsia="en-US"/>
        </w:rPr>
      </w:pPr>
      <w:bookmarkStart w:id="34" w:name="_Toc140479221"/>
      <w:bookmarkStart w:id="35" w:name="_Toc190775521"/>
      <w:r>
        <w:rPr>
          <w:lang w:eastAsia="en-US"/>
        </w:rPr>
        <w:t xml:space="preserve">6.2. </w:t>
      </w:r>
      <w:r>
        <w:t>Перечень вопросов, заданий, тем для подготовки к текущему контролю</w:t>
      </w:r>
      <w:bookmarkEnd w:id="34"/>
      <w:bookmarkEnd w:id="35"/>
    </w:p>
    <w:p w:rsidR="006407AC" w:rsidRDefault="002E7489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проектной работы:</w:t>
      </w:r>
    </w:p>
    <w:p w:rsidR="006407AC" w:rsidRDefault="002E7489">
      <w:pPr>
        <w:tabs>
          <w:tab w:val="left" w:pos="-180"/>
        </w:tabs>
        <w:ind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для подготовки и оценки проектной работы:</w:t>
      </w:r>
    </w:p>
    <w:p w:rsidR="006407AC" w:rsidRDefault="006407AC">
      <w:pPr>
        <w:tabs>
          <w:tab w:val="left" w:pos="-180"/>
        </w:tabs>
        <w:ind w:right="70" w:firstLine="709"/>
        <w:jc w:val="both"/>
        <w:rPr>
          <w:sz w:val="28"/>
          <w:szCs w:val="28"/>
        </w:rPr>
      </w:pPr>
    </w:p>
    <w:p w:rsidR="006407AC" w:rsidRDefault="002E7489">
      <w:pPr>
        <w:tabs>
          <w:tab w:val="left" w:pos="-180"/>
        </w:tabs>
        <w:ind w:right="-143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  <w:t>Цель:</w:t>
      </w:r>
      <w:r>
        <w:rPr>
          <w:sz w:val="28"/>
          <w:szCs w:val="28"/>
        </w:rPr>
        <w:t xml:space="preserve"> необходимо проанализировать продукт/ услугу/технологию, используемые сегодня на финансовом рынке для сравнения с аналогами (или выявления места на рынке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решений и рынке клиентов продукта/услуги/технологии).</w:t>
      </w:r>
    </w:p>
    <w:p w:rsidR="006407AC" w:rsidRDefault="002E7489">
      <w:pPr>
        <w:tabs>
          <w:tab w:val="left" w:pos="-180"/>
        </w:tabs>
        <w:ind w:right="-143"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Организационный аспект:</w:t>
      </w:r>
      <w:r>
        <w:rPr>
          <w:sz w:val="28"/>
          <w:szCs w:val="28"/>
        </w:rPr>
        <w:t xml:space="preserve"> По проекту назначается руководитель из числа студентов (3-5 человек), определяются зоны ответственности каждого участника команды. Все это дальше должно быть указано в отчетной презентации.</w:t>
      </w:r>
    </w:p>
    <w:p w:rsidR="006407AC" w:rsidRDefault="002E7489">
      <w:pPr>
        <w:tabs>
          <w:tab w:val="left" w:pos="-180"/>
        </w:tabs>
        <w:ind w:right="-143"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Выходные документы по проектной работе</w:t>
      </w:r>
      <w:r>
        <w:rPr>
          <w:sz w:val="28"/>
          <w:szCs w:val="28"/>
        </w:rPr>
        <w:t>: По проекту готовится презентация (</w:t>
      </w:r>
      <w:proofErr w:type="spellStart"/>
      <w:r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GB"/>
        </w:rPr>
        <w:t>MS</w:t>
      </w:r>
      <w:r>
        <w:rPr>
          <w:sz w:val="28"/>
          <w:szCs w:val="28"/>
        </w:rPr>
        <w:t>) и др.) в 10-15 слайдов. </w:t>
      </w:r>
    </w:p>
    <w:p w:rsidR="006407AC" w:rsidRDefault="002E7489">
      <w:pPr>
        <w:tabs>
          <w:tab w:val="left" w:pos="-180"/>
        </w:tabs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презентации должно быть представлено:</w:t>
      </w:r>
    </w:p>
    <w:p w:rsidR="006407AC" w:rsidRDefault="002E7489">
      <w:pPr>
        <w:pStyle w:val="aff4"/>
        <w:numPr>
          <w:ilvl w:val="1"/>
          <w:numId w:val="7"/>
        </w:numPr>
        <w:tabs>
          <w:tab w:val="left" w:pos="-180"/>
        </w:tabs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краткая характеристика исследуемой области / продукта / услуги; </w:t>
      </w:r>
    </w:p>
    <w:p w:rsidR="006407AC" w:rsidRDefault="002E7489">
      <w:pPr>
        <w:pStyle w:val="aff4"/>
        <w:numPr>
          <w:ilvl w:val="1"/>
          <w:numId w:val="7"/>
        </w:numPr>
        <w:tabs>
          <w:tab w:val="left" w:pos="-180"/>
        </w:tabs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детальное описание целевой аудитории;</w:t>
      </w:r>
    </w:p>
    <w:p w:rsidR="006407AC" w:rsidRDefault="002E7489">
      <w:pPr>
        <w:pStyle w:val="aff4"/>
        <w:numPr>
          <w:ilvl w:val="1"/>
          <w:numId w:val="7"/>
        </w:numPr>
        <w:tabs>
          <w:tab w:val="left" w:pos="-180"/>
        </w:tabs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и анализ прямых и косвенных компаний-конкурентов, а для продукта / услуги / технологии: ее аналоги и заменители;</w:t>
      </w:r>
    </w:p>
    <w:p w:rsidR="006407AC" w:rsidRDefault="002E7489">
      <w:pPr>
        <w:pStyle w:val="aff4"/>
        <w:numPr>
          <w:ilvl w:val="1"/>
          <w:numId w:val="7"/>
        </w:numPr>
        <w:tabs>
          <w:tab w:val="left" w:pos="-180"/>
        </w:tabs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SWOT-анализ;</w:t>
      </w:r>
    </w:p>
    <w:p w:rsidR="006407AC" w:rsidRDefault="002E7489">
      <w:pPr>
        <w:pStyle w:val="aff4"/>
        <w:numPr>
          <w:ilvl w:val="1"/>
          <w:numId w:val="7"/>
        </w:numPr>
        <w:tabs>
          <w:tab w:val="left" w:pos="-180"/>
        </w:tabs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клиентский путь (СJM) / бизнес-процесс (желательно в нотации BPMN), в рамках которого используется данных продукт / технология;</w:t>
      </w:r>
    </w:p>
    <w:p w:rsidR="006407AC" w:rsidRDefault="002E7489">
      <w:pPr>
        <w:pStyle w:val="aff4"/>
        <w:numPr>
          <w:ilvl w:val="1"/>
          <w:numId w:val="7"/>
        </w:numPr>
        <w:tabs>
          <w:tab w:val="left" w:pos="-180"/>
        </w:tabs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по реализации (если </w:t>
      </w:r>
      <w:proofErr w:type="spellStart"/>
      <w:r>
        <w:rPr>
          <w:sz w:val="28"/>
          <w:szCs w:val="28"/>
        </w:rPr>
        <w:t>стартап</w:t>
      </w:r>
      <w:proofErr w:type="spellEnd"/>
      <w:r>
        <w:rPr>
          <w:sz w:val="28"/>
          <w:szCs w:val="28"/>
        </w:rPr>
        <w:t>) или рекомендации по совершенствованию / развитию / расширению функциональных возможностей; </w:t>
      </w:r>
    </w:p>
    <w:p w:rsidR="006407AC" w:rsidRDefault="002E7489">
      <w:pPr>
        <w:pStyle w:val="aff4"/>
        <w:numPr>
          <w:ilvl w:val="1"/>
          <w:numId w:val="7"/>
        </w:numPr>
        <w:tabs>
          <w:tab w:val="left" w:pos="-180"/>
        </w:tabs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оценка исследуемого продукта / услуги / технологии и предлагаемого решения.</w:t>
      </w:r>
    </w:p>
    <w:p w:rsidR="006407AC" w:rsidRDefault="002E7489">
      <w:pPr>
        <w:tabs>
          <w:tab w:val="left" w:pos="-180"/>
        </w:tabs>
        <w:ind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Проектная работа должна включать выводы по основным выполненным задачам проекта и оценку участия всей проектной команды.</w:t>
      </w:r>
    </w:p>
    <w:p w:rsidR="006407AC" w:rsidRDefault="002E7489">
      <w:pPr>
        <w:tabs>
          <w:tab w:val="left" w:pos="-180"/>
        </w:tabs>
        <w:ind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Проектная работа защищается на практическом занятии по мере готовности разрабатываемого материала, с оценкой текущей аттестации. Проектная работа оценивается в 10 баллов.</w:t>
      </w:r>
    </w:p>
    <w:p w:rsidR="006407AC" w:rsidRDefault="006407AC">
      <w:pPr>
        <w:tabs>
          <w:tab w:val="left" w:pos="-180"/>
        </w:tabs>
        <w:ind w:right="70"/>
        <w:jc w:val="both"/>
        <w:rPr>
          <w:sz w:val="28"/>
          <w:szCs w:val="28"/>
        </w:rPr>
      </w:pPr>
    </w:p>
    <w:p w:rsidR="006407AC" w:rsidRDefault="002E7489">
      <w:pPr>
        <w:tabs>
          <w:tab w:val="left" w:pos="-180"/>
        </w:tabs>
        <w:ind w:right="7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Примерные темы проектной работы:</w:t>
      </w:r>
    </w:p>
    <w:p w:rsidR="006407AC" w:rsidRDefault="002E7489">
      <w:pPr>
        <w:pStyle w:val="aff4"/>
        <w:numPr>
          <w:ilvl w:val="0"/>
          <w:numId w:val="8"/>
        </w:numPr>
        <w:tabs>
          <w:tab w:val="left" w:pos="-180"/>
        </w:tabs>
        <w:ind w:left="0"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Исследование кредитных протоколов в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>: основные игроки, роль DAO, методы обеспечения ликвидности, безопасность, функционал смарт-контрактов.</w:t>
      </w:r>
    </w:p>
    <w:p w:rsidR="006407AC" w:rsidRDefault="002E7489">
      <w:pPr>
        <w:pStyle w:val="aff4"/>
        <w:numPr>
          <w:ilvl w:val="0"/>
          <w:numId w:val="8"/>
        </w:numPr>
        <w:tabs>
          <w:tab w:val="left" w:pos="-180"/>
        </w:tabs>
        <w:ind w:left="0"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Исследование основных методов конвертации </w:t>
      </w:r>
      <w:proofErr w:type="spellStart"/>
      <w:r>
        <w:rPr>
          <w:sz w:val="28"/>
          <w:szCs w:val="28"/>
        </w:rPr>
        <w:t>фиатных</w:t>
      </w:r>
      <w:proofErr w:type="spellEnd"/>
      <w:r>
        <w:rPr>
          <w:sz w:val="28"/>
          <w:szCs w:val="28"/>
        </w:rPr>
        <w:t xml:space="preserve"> валют в цифровые валюты.</w:t>
      </w:r>
    </w:p>
    <w:p w:rsidR="006407AC" w:rsidRDefault="002E7489">
      <w:pPr>
        <w:pStyle w:val="aff4"/>
        <w:numPr>
          <w:ilvl w:val="0"/>
          <w:numId w:val="8"/>
        </w:numPr>
        <w:tabs>
          <w:tab w:val="left" w:pos="-180"/>
        </w:tabs>
        <w:ind w:left="0"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пяти наиболее распространенных технологий трансграничных расчетов без использования SWIFT.</w:t>
      </w:r>
    </w:p>
    <w:p w:rsidR="006407AC" w:rsidRDefault="002E7489">
      <w:pPr>
        <w:pStyle w:val="aff4"/>
        <w:numPr>
          <w:ilvl w:val="0"/>
          <w:numId w:val="8"/>
        </w:numPr>
        <w:tabs>
          <w:tab w:val="left" w:pos="-180"/>
        </w:tabs>
        <w:ind w:left="0"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перспективных технологий трансграничных расчетов.</w:t>
      </w:r>
    </w:p>
    <w:p w:rsidR="006407AC" w:rsidRDefault="002E7489">
      <w:pPr>
        <w:pStyle w:val="aff4"/>
        <w:numPr>
          <w:ilvl w:val="0"/>
          <w:numId w:val="8"/>
        </w:numPr>
        <w:tabs>
          <w:tab w:val="left" w:pos="-180"/>
        </w:tabs>
        <w:ind w:left="0"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основных видов регулирования цифровых валют в различных странах, сегментирование стран по группам.</w:t>
      </w:r>
    </w:p>
    <w:p w:rsidR="006407AC" w:rsidRDefault="002E7489">
      <w:pPr>
        <w:pStyle w:val="aff4"/>
        <w:numPr>
          <w:ilvl w:val="0"/>
          <w:numId w:val="8"/>
        </w:numPr>
        <w:tabs>
          <w:tab w:val="left" w:pos="-180"/>
        </w:tabs>
        <w:ind w:left="0"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числового анализа динамики трансграничных расчетов без использования SWIFT. Подготовка описания, указание объема расчетов и их стоимости для клиента.</w:t>
      </w:r>
    </w:p>
    <w:p w:rsidR="006407AC" w:rsidRDefault="002E7489">
      <w:pPr>
        <w:pStyle w:val="aff4"/>
        <w:numPr>
          <w:ilvl w:val="0"/>
          <w:numId w:val="8"/>
        </w:numPr>
        <w:tabs>
          <w:tab w:val="left" w:pos="-180"/>
        </w:tabs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приложения с инвестиционными </w:t>
      </w:r>
      <w:proofErr w:type="spellStart"/>
      <w:r>
        <w:rPr>
          <w:sz w:val="28"/>
          <w:szCs w:val="28"/>
        </w:rPr>
        <w:t>робо</w:t>
      </w:r>
      <w:proofErr w:type="spellEnd"/>
      <w:r>
        <w:rPr>
          <w:sz w:val="28"/>
          <w:szCs w:val="28"/>
        </w:rPr>
        <w:t>-консультантами/искусственным интеллектом для инвестиций.</w:t>
      </w:r>
    </w:p>
    <w:p w:rsidR="006407AC" w:rsidRDefault="002E7489">
      <w:pPr>
        <w:pStyle w:val="aff4"/>
        <w:numPr>
          <w:ilvl w:val="0"/>
          <w:numId w:val="8"/>
        </w:numPr>
        <w:tabs>
          <w:tab w:val="left" w:pos="-180"/>
        </w:tabs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социальной сети для предпринимателей на базе интеграции банковской экосистемы/отдельных сервисов конкретного банка.</w:t>
      </w:r>
    </w:p>
    <w:p w:rsidR="006407AC" w:rsidRDefault="002E7489">
      <w:pPr>
        <w:pStyle w:val="aff4"/>
        <w:numPr>
          <w:ilvl w:val="0"/>
          <w:numId w:val="8"/>
        </w:numPr>
        <w:tabs>
          <w:tab w:val="left" w:pos="-180"/>
        </w:tabs>
        <w:ind w:left="0" w:right="7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платформы для персонального финансового планирования.</w:t>
      </w:r>
    </w:p>
    <w:p w:rsidR="006407AC" w:rsidRDefault="006407AC">
      <w:pPr>
        <w:pStyle w:val="aff4"/>
        <w:tabs>
          <w:tab w:val="left" w:pos="-180"/>
        </w:tabs>
        <w:ind w:left="720" w:right="70" w:firstLine="0"/>
        <w:jc w:val="both"/>
        <w:rPr>
          <w:sz w:val="28"/>
          <w:szCs w:val="28"/>
        </w:rPr>
      </w:pPr>
    </w:p>
    <w:p w:rsidR="006407AC" w:rsidRDefault="002E7489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6407AC" w:rsidRDefault="002E7489">
      <w:pPr>
        <w:tabs>
          <w:tab w:val="left" w:pos="2145"/>
        </w:tabs>
        <w:ind w:firstLine="709"/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6407AC" w:rsidRDefault="002E7489">
      <w:pPr>
        <w:tabs>
          <w:tab w:val="left" w:pos="2145"/>
        </w:tabs>
        <w:ind w:firstLine="709"/>
        <w:jc w:val="both"/>
      </w:pPr>
      <w:r>
        <w:rPr>
          <w:sz w:val="28"/>
          <w:szCs w:val="28"/>
          <w:lang w:eastAsia="en-US"/>
        </w:rPr>
        <w:tab/>
      </w:r>
      <w:bookmarkStart w:id="36" w:name="_Toc26540373"/>
      <w:bookmarkStart w:id="37" w:name="_Toc96073782"/>
      <w:bookmarkStart w:id="38" w:name="_Toc140479222"/>
    </w:p>
    <w:p w:rsidR="006407AC" w:rsidRDefault="002E7489">
      <w:pPr>
        <w:pStyle w:val="1"/>
        <w:numPr>
          <w:ilvl w:val="0"/>
          <w:numId w:val="0"/>
        </w:numPr>
        <w:tabs>
          <w:tab w:val="clear" w:pos="432"/>
          <w:tab w:val="left" w:pos="0"/>
        </w:tabs>
        <w:ind w:firstLine="709"/>
        <w:rPr>
          <w:lang w:eastAsia="en-US"/>
        </w:rPr>
      </w:pPr>
      <w:bookmarkStart w:id="39" w:name="_Toc190775522"/>
      <w:r>
        <w:t>7. 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  <w:bookmarkEnd w:id="39"/>
    </w:p>
    <w:p w:rsidR="006407AC" w:rsidRDefault="002E7489">
      <w:pPr>
        <w:ind w:firstLine="709"/>
        <w:jc w:val="both"/>
        <w:rPr>
          <w:b/>
          <w:bCs/>
          <w:sz w:val="28"/>
          <w:szCs w:val="28"/>
        </w:rPr>
      </w:pPr>
      <w:bookmarkStart w:id="40" w:name="_Toc26540375"/>
      <w:bookmarkStart w:id="41" w:name="_Toc510428045"/>
      <w:bookmarkStart w:id="42" w:name="_Hlk107308697"/>
      <w:bookmarkEnd w:id="40"/>
      <w:bookmarkEnd w:id="41"/>
      <w:bookmarkEnd w:id="42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407AC" w:rsidRDefault="006407AC">
      <w:pPr>
        <w:ind w:firstLine="709"/>
        <w:rPr>
          <w:b/>
          <w:bCs/>
          <w:sz w:val="28"/>
          <w:szCs w:val="28"/>
        </w:rPr>
      </w:pPr>
    </w:p>
    <w:p w:rsidR="006407AC" w:rsidRDefault="002E7489">
      <w:pPr>
        <w:ind w:firstLine="709"/>
        <w:jc w:val="both"/>
        <w:rPr>
          <w:rStyle w:val="FontStyle429"/>
          <w:rFonts w:eastAsiaTheme="majorEastAsia"/>
          <w:sz w:val="28"/>
        </w:rPr>
      </w:pPr>
      <w:bookmarkStart w:id="43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3"/>
    </w:p>
    <w:p w:rsidR="006407AC" w:rsidRDefault="002E7489">
      <w:pPr>
        <w:pStyle w:val="Style353"/>
        <w:ind w:right="-1" w:firstLine="709"/>
        <w:jc w:val="right"/>
        <w:rPr>
          <w:rStyle w:val="FontStyle429"/>
          <w:rFonts w:eastAsiaTheme="majorEastAsia"/>
          <w:sz w:val="28"/>
          <w:szCs w:val="28"/>
        </w:rPr>
      </w:pPr>
      <w:r>
        <w:rPr>
          <w:rStyle w:val="FontStyle429"/>
          <w:rFonts w:eastAsiaTheme="majorEastAsia"/>
          <w:sz w:val="28"/>
          <w:szCs w:val="28"/>
        </w:rPr>
        <w:t>Таблица 6.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1842"/>
        <w:gridCol w:w="1988"/>
        <w:gridCol w:w="2553"/>
        <w:gridCol w:w="3540"/>
      </w:tblGrid>
      <w:tr w:rsidR="006407AC">
        <w:trPr>
          <w:tblHeader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widowControl w:val="0"/>
              <w:ind w:firstLine="3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Наименование компетенции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widowControl w:val="0"/>
              <w:ind w:firstLine="3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индикаторов достижения компетенции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widowControl w:val="0"/>
              <w:ind w:firstLine="3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</w:t>
            </w:r>
          </w:p>
          <w:p w:rsidR="006407AC" w:rsidRDefault="002E7489">
            <w:pPr>
              <w:widowControl w:val="0"/>
              <w:ind w:firstLine="3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widowControl w:val="0"/>
              <w:ind w:firstLine="32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6407AC"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ConsPlusNormal"/>
              <w:widowControl w:val="0"/>
              <w:ind w:firstLine="3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ПКН-2.</w:t>
            </w:r>
          </w:p>
          <w:p w:rsidR="006407AC" w:rsidRDefault="002E7489">
            <w:pPr>
              <w:pStyle w:val="ConsPlusNormal"/>
              <w:widowControl w:val="0"/>
              <w:ind w:firstLine="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</w:pPr>
            <w:r>
              <w:rPr>
                <w:rStyle w:val="normaltextrun"/>
                <w:rFonts w:eastAsiaTheme="majorEastAsia"/>
              </w:rPr>
              <w:t>1. Применяет нормативно-правовую базу, регламентирующую порядок расчета финансово-экономических показателей. </w:t>
            </w:r>
            <w:r>
              <w:rPr>
                <w:rStyle w:val="eop"/>
              </w:rPr>
              <w:t> </w:t>
            </w:r>
          </w:p>
          <w:p w:rsidR="006407AC" w:rsidRDefault="006407AC">
            <w:pPr>
              <w:pStyle w:val="aff4"/>
              <w:widowControl w:val="0"/>
              <w:ind w:left="0" w:firstLine="37"/>
              <w:rPr>
                <w:rFonts w:eastAsia="Calibri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 w:themeColor="text1"/>
              </w:rPr>
              <w:t xml:space="preserve">текущую нормативно-правовую базу, регламентирующую </w:t>
            </w:r>
            <w:proofErr w:type="spellStart"/>
            <w:r>
              <w:rPr>
                <w:color w:val="000000" w:themeColor="text1"/>
              </w:rPr>
              <w:t>финтех</w:t>
            </w:r>
            <w:proofErr w:type="spellEnd"/>
            <w:r>
              <w:rPr>
                <w:color w:val="000000" w:themeColor="text1"/>
              </w:rPr>
              <w:t>-индустрию.</w:t>
            </w:r>
          </w:p>
          <w:p w:rsidR="006407AC" w:rsidRDefault="002E7489">
            <w:pPr>
              <w:pStyle w:val="TableParagraph"/>
              <w:widowControl w:val="0"/>
              <w:spacing w:before="9"/>
              <w:ind w:firstLine="37"/>
              <w:jc w:val="both"/>
              <w:rPr>
                <w:highlight w:val="yellow"/>
                <w:lang w:eastAsia="en-US"/>
              </w:rPr>
            </w:pPr>
            <w:r>
              <w:rPr>
                <w:b/>
                <w:bCs/>
              </w:rPr>
              <w:t xml:space="preserve">Уметь: </w:t>
            </w:r>
            <w:r>
              <w:t>применять на практике основные финансово-экономические показатели, отражающие особенности экономических процессов на макро-микроуровнях.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aff4"/>
              <w:widowControl w:val="0"/>
              <w:ind w:left="0" w:right="45" w:firstLine="32"/>
              <w:jc w:val="both"/>
              <w:rPr>
                <w:bCs/>
                <w:lang w:eastAsia="en-US"/>
              </w:rPr>
            </w:pPr>
            <w:r>
              <w:rPr>
                <w:b/>
                <w:iCs/>
              </w:rPr>
              <w:t xml:space="preserve">Задание 1. </w:t>
            </w:r>
            <w:r>
              <w:rPr>
                <w:bCs/>
                <w:lang w:eastAsia="en-US"/>
              </w:rPr>
              <w:t>Проанализировать текущую нормативную базу РФ на предмет ограничений применения цифровых активов.</w:t>
            </w:r>
          </w:p>
          <w:p w:rsidR="006407AC" w:rsidRDefault="002E7489">
            <w:pPr>
              <w:pStyle w:val="aff4"/>
              <w:widowControl w:val="0"/>
              <w:ind w:left="0" w:right="45" w:firstLine="32"/>
              <w:jc w:val="both"/>
              <w:rPr>
                <w:rFonts w:eastAsia="Calibri"/>
                <w:bCs/>
                <w:highlight w:val="yellow"/>
              </w:rPr>
            </w:pPr>
            <w:r>
              <w:rPr>
                <w:b/>
                <w:iCs/>
              </w:rPr>
              <w:t xml:space="preserve">Задание 2. </w:t>
            </w:r>
            <w:r>
              <w:rPr>
                <w:bCs/>
                <w:iCs/>
              </w:rPr>
              <w:t>Проанализировать, каким образом классифицируются в нормативных документах РФ нарушения в выполнении финансовых операций в цифровой среде.</w:t>
            </w:r>
          </w:p>
        </w:tc>
      </w:tr>
      <w:tr w:rsidR="006407AC">
        <w:trPr>
          <w:trHeight w:val="2024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6407AC">
            <w:pPr>
              <w:widowControl w:val="0"/>
              <w:ind w:firstLine="34"/>
              <w:rPr>
                <w:rFonts w:eastAsia="Calibri"/>
                <w:bCs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</w:pPr>
            <w:r>
              <w:rPr>
                <w:rStyle w:val="normaltextrun"/>
                <w:rFonts w:eastAsiaTheme="majorEastAsia"/>
              </w:rPr>
              <w:t>2. Производит расчет финансово-экономических показателей на макро-, мезо- и микроуровнях. </w:t>
            </w:r>
            <w:r>
              <w:rPr>
                <w:rStyle w:val="eop"/>
              </w:rPr>
              <w:t> 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lang w:eastAsia="en-US"/>
              </w:rPr>
            </w:pPr>
            <w:r>
              <w:rPr>
                <w:b/>
              </w:rPr>
              <w:t xml:space="preserve">Знать: </w:t>
            </w:r>
            <w:r>
              <w:t>методику расчета финансово-экономических показателей, отражающих результаты выполнения процессов финансовой сферы, реализованных при помощи инновационных финансовых технологий.</w:t>
            </w:r>
          </w:p>
          <w:p w:rsidR="006407AC" w:rsidRDefault="002E7489">
            <w:pPr>
              <w:pStyle w:val="TableParagraph"/>
              <w:widowControl w:val="0"/>
              <w:spacing w:before="9"/>
              <w:ind w:firstLine="37"/>
              <w:jc w:val="both"/>
              <w:rPr>
                <w:highlight w:val="yellow"/>
                <w:lang w:eastAsia="en-US"/>
              </w:rPr>
            </w:pPr>
            <w:r>
              <w:rPr>
                <w:b/>
                <w:bCs/>
              </w:rPr>
              <w:t xml:space="preserve">Уметь: </w:t>
            </w:r>
            <w:r>
              <w:t>применить на практике финансово-экономические показатели, отражающие особенности экономических процессов на макро-микроуровнях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1. </w:t>
            </w:r>
            <w:r>
              <w:rPr>
                <w:rFonts w:eastAsia="Calibri"/>
                <w:bCs/>
                <w:color w:val="000000" w:themeColor="text1"/>
              </w:rPr>
              <w:t xml:space="preserve">Разработать таблицу сравнения выбранных </w:t>
            </w:r>
            <w:proofErr w:type="spellStart"/>
            <w:r>
              <w:rPr>
                <w:rFonts w:eastAsia="Calibri"/>
                <w:bCs/>
                <w:color w:val="000000" w:themeColor="text1"/>
              </w:rPr>
              <w:t>финтех</w:t>
            </w:r>
            <w:proofErr w:type="spellEnd"/>
            <w:r>
              <w:rPr>
                <w:rFonts w:eastAsia="Calibri"/>
                <w:bCs/>
                <w:color w:val="000000" w:themeColor="text1"/>
              </w:rPr>
              <w:t>-сервисов по показателю уровня зрелости для обоснования варианта внедрения в целях поддержи указанного финансового процесса.</w:t>
            </w:r>
          </w:p>
          <w:p w:rsidR="006407AC" w:rsidRDefault="002E7489">
            <w:pPr>
              <w:widowControl w:val="0"/>
              <w:ind w:firstLine="32"/>
              <w:jc w:val="both"/>
              <w:rPr>
                <w:rFonts w:eastAsia="Calibri"/>
                <w:bCs/>
                <w:highlight w:val="yellow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2. </w:t>
            </w:r>
            <w:r>
              <w:rPr>
                <w:rFonts w:eastAsia="Calibri"/>
                <w:bCs/>
              </w:rPr>
              <w:t xml:space="preserve">Используя информационно-аналитическую базу </w:t>
            </w:r>
            <w:r>
              <w:rPr>
                <w:rFonts w:eastAsia="Calibri"/>
                <w:bCs/>
                <w:lang w:val="en-GB"/>
              </w:rPr>
              <w:t>Statista</w:t>
            </w:r>
            <w:r>
              <w:rPr>
                <w:rFonts w:eastAsia="Calibri"/>
                <w:bCs/>
              </w:rPr>
              <w:t xml:space="preserve">, сравнить уровни внедрения </w:t>
            </w:r>
            <w:proofErr w:type="spellStart"/>
            <w:r>
              <w:rPr>
                <w:rFonts w:eastAsia="Calibri"/>
                <w:bCs/>
              </w:rPr>
              <w:t>финтех</w:t>
            </w:r>
            <w:proofErr w:type="spellEnd"/>
            <w:r>
              <w:rPr>
                <w:rFonts w:eastAsia="Calibri"/>
                <w:bCs/>
              </w:rPr>
              <w:t xml:space="preserve"> в России и странах СНГ.</w:t>
            </w:r>
          </w:p>
        </w:tc>
      </w:tr>
      <w:tr w:rsidR="006407AC">
        <w:trPr>
          <w:trHeight w:val="2532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6407AC">
            <w:pPr>
              <w:widowControl w:val="0"/>
              <w:ind w:firstLine="34"/>
              <w:rPr>
                <w:rFonts w:eastAsia="Calibri"/>
                <w:bCs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>экономическую природу изучаемых процессов и понимать экономическое содержание рассчитываемого показателя.</w:t>
            </w:r>
          </w:p>
          <w:p w:rsidR="006407AC" w:rsidRDefault="002E7489">
            <w:pPr>
              <w:widowControl w:val="0"/>
              <w:ind w:firstLine="27"/>
              <w:jc w:val="both"/>
              <w:rPr>
                <w:rFonts w:eastAsia="MS Mincho"/>
                <w:b/>
                <w:highlight w:val="yellow"/>
                <w:lang w:eastAsia="ja-JP"/>
              </w:rPr>
            </w:pPr>
            <w:r>
              <w:rPr>
                <w:b/>
                <w:bCs/>
                <w:color w:val="000000" w:themeColor="text1"/>
              </w:rPr>
              <w:t xml:space="preserve">Уметь: </w:t>
            </w:r>
            <w:r>
              <w:rPr>
                <w:bCs/>
                <w:color w:val="000000" w:themeColor="text1"/>
              </w:rPr>
              <w:t>провести анализ финансово-экономического процесса на заданном уровне при условии применение инновационных финансовых технологий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1. </w:t>
            </w:r>
            <w:r>
              <w:rPr>
                <w:rFonts w:eastAsia="Calibri"/>
                <w:bCs/>
                <w:color w:val="000000" w:themeColor="text1"/>
              </w:rPr>
              <w:t>Продемонстрировать на примере внедренных сервисов изменение в представлении и использовании платежных функций на финансовом рынке. Назвать</w:t>
            </w:r>
            <w:r>
              <w:t xml:space="preserve"> </w:t>
            </w:r>
            <w:r>
              <w:rPr>
                <w:rFonts w:eastAsia="Calibri"/>
                <w:bCs/>
                <w:color w:val="000000" w:themeColor="text1"/>
              </w:rPr>
              <w:t>нормативные документы, обеспечивающие новый уровень платежных сервисов.</w:t>
            </w:r>
          </w:p>
          <w:p w:rsidR="006407AC" w:rsidRDefault="002E7489">
            <w:pPr>
              <w:widowControl w:val="0"/>
              <w:ind w:firstLine="32"/>
              <w:jc w:val="both"/>
              <w:rPr>
                <w:rFonts w:eastAsia="Calibri"/>
                <w:b/>
                <w:highlight w:val="yellow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2. </w:t>
            </w:r>
            <w:r>
              <w:rPr>
                <w:rFonts w:eastAsia="Calibri"/>
                <w:bCs/>
                <w:color w:val="000000" w:themeColor="text1"/>
              </w:rPr>
              <w:t xml:space="preserve">Обосновать набор финансово-экономических показателей, мониторинг которых поможет оценить изменение качества предоставления услуги взаимодействия с клиентами </w:t>
            </w:r>
            <w:r>
              <w:rPr>
                <w:rFonts w:eastAsia="Calibri"/>
                <w:bCs/>
                <w:color w:val="000000" w:themeColor="text1"/>
              </w:rPr>
              <w:lastRenderedPageBreak/>
              <w:t xml:space="preserve">при внедрении технологии </w:t>
            </w:r>
            <w:proofErr w:type="spellStart"/>
            <w:r>
              <w:rPr>
                <w:rFonts w:eastAsia="Calibri"/>
                <w:bCs/>
                <w:color w:val="000000" w:themeColor="text1"/>
              </w:rPr>
              <w:t>робо-адвайзинга</w:t>
            </w:r>
            <w:proofErr w:type="spellEnd"/>
            <w:r>
              <w:rPr>
                <w:rFonts w:eastAsia="Calibri"/>
                <w:bCs/>
                <w:color w:val="000000" w:themeColor="text1"/>
              </w:rPr>
              <w:t>.</w:t>
            </w:r>
          </w:p>
        </w:tc>
      </w:tr>
      <w:tr w:rsidR="006407AC"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ConsPlusNormal"/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ПКП-2</w:t>
            </w:r>
          </w:p>
          <w:p w:rsidR="006407AC" w:rsidRDefault="002E7489">
            <w:pPr>
              <w:widowControl w:val="0"/>
              <w:ind w:firstLine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рынка.</w:t>
            </w:r>
          </w:p>
          <w:p w:rsidR="006407AC" w:rsidRDefault="006407AC">
            <w:pPr>
              <w:widowControl w:val="0"/>
              <w:ind w:firstLine="34"/>
              <w:jc w:val="both"/>
              <w:rPr>
                <w:color w:val="000000" w:themeColor="text1"/>
              </w:rPr>
            </w:pPr>
          </w:p>
          <w:p w:rsidR="006407AC" w:rsidRDefault="006407AC">
            <w:pPr>
              <w:widowControl w:val="0"/>
              <w:ind w:firstLine="34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</w:rPr>
            </w:pPr>
            <w:r>
              <w:rPr>
                <w:color w:val="000000"/>
              </w:rPr>
              <w:t>1.</w:t>
            </w:r>
            <w:r>
              <w:rPr>
                <w:rStyle w:val="normaltextrun"/>
                <w:rFonts w:eastAsiaTheme="majorEastAsia"/>
              </w:rPr>
              <w:t xml:space="preserve"> 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 xml:space="preserve">функциональные возможности и регуляторную базу инновационных финансовых технологий, рекомендуемых к использованию в </w:t>
            </w:r>
            <w:r>
              <w:rPr>
                <w:color w:val="000000"/>
              </w:rPr>
              <w:t>деятельности субъектов финансового рынка</w:t>
            </w:r>
            <w:r>
              <w:rPr>
                <w:bCs/>
                <w:color w:val="000000" w:themeColor="text1"/>
              </w:rPr>
              <w:t>.</w:t>
            </w:r>
          </w:p>
          <w:p w:rsidR="006407AC" w:rsidRDefault="002E7489">
            <w:pPr>
              <w:pStyle w:val="TableParagraph"/>
              <w:widowControl w:val="0"/>
              <w:ind w:firstLine="37"/>
              <w:jc w:val="both"/>
              <w:rPr>
                <w:color w:val="FF0000"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обосновывать выбор инновационных финансовых технологий с учетом их функциональных возможностей, текущего уровня зрелости и рыночного потенциала.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aff4"/>
              <w:widowControl w:val="0"/>
              <w:ind w:left="0" w:right="45" w:firstLine="32"/>
              <w:jc w:val="both"/>
              <w:rPr>
                <w:bCs/>
                <w:lang w:eastAsia="en-US"/>
              </w:rPr>
            </w:pPr>
            <w:r>
              <w:rPr>
                <w:b/>
                <w:iCs/>
              </w:rPr>
              <w:t xml:space="preserve">Задание 1. </w:t>
            </w:r>
            <w:r>
              <w:rPr>
                <w:bCs/>
                <w:iCs/>
              </w:rPr>
              <w:t>Каким образом может быть проведена интеграция различных цифровых ресурсов участников финансовой экосистемы для принятия совместного решения?</w:t>
            </w:r>
          </w:p>
          <w:p w:rsidR="006407AC" w:rsidRDefault="002E7489">
            <w:pPr>
              <w:widowControl w:val="0"/>
              <w:ind w:firstLine="32"/>
              <w:jc w:val="both"/>
              <w:rPr>
                <w:rFonts w:eastAsia="Calibri"/>
                <w:bCs/>
                <w:highlight w:val="yellow"/>
              </w:rPr>
            </w:pPr>
            <w:r>
              <w:rPr>
                <w:b/>
                <w:iCs/>
              </w:rPr>
              <w:t xml:space="preserve">Задание 2. </w:t>
            </w:r>
            <w:r>
              <w:rPr>
                <w:iCs/>
              </w:rPr>
              <w:t>Проанализировать м</w:t>
            </w:r>
            <w:r>
              <w:rPr>
                <w:bCs/>
                <w:iCs/>
              </w:rPr>
              <w:t xml:space="preserve">есто технологий открытых </w:t>
            </w:r>
            <w:r>
              <w:rPr>
                <w:bCs/>
                <w:iCs/>
                <w:lang w:val="en-GB"/>
              </w:rPr>
              <w:t>API</w:t>
            </w:r>
            <w:r>
              <w:rPr>
                <w:bCs/>
                <w:iCs/>
              </w:rPr>
              <w:t xml:space="preserve"> и облачных технологий в достижении более высокого качества данных и сокращения расходов на инфраструктурные компоненты системы.</w:t>
            </w:r>
          </w:p>
        </w:tc>
      </w:tr>
      <w:tr w:rsidR="006407AC"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6407AC">
            <w:pPr>
              <w:widowControl w:val="0"/>
              <w:ind w:firstLine="34"/>
              <w:jc w:val="both"/>
              <w:rPr>
                <w:color w:val="000000" w:themeColor="text1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color w:val="000000"/>
              </w:rPr>
            </w:pPr>
            <w:r>
              <w:rPr>
                <w:rStyle w:val="normaltextrun"/>
                <w:rFonts w:eastAsiaTheme="majorEastAsia"/>
              </w:rPr>
              <w:t>2.</w:t>
            </w:r>
            <w:r>
              <w:t xml:space="preserve"> </w:t>
            </w:r>
            <w:r>
              <w:rPr>
                <w:rStyle w:val="normaltextrun"/>
                <w:rFonts w:eastAsiaTheme="majorEastAsia"/>
              </w:rPr>
              <w:t>Выявляет проблемы использования финансовых технологий на финансовых рынках и разрабатывает рекомендации по их преодолению.</w:t>
            </w:r>
            <w:r>
              <w:rPr>
                <w:rStyle w:val="eop"/>
              </w:rPr>
              <w:t> 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pStyle w:val="TableParagraph"/>
              <w:widowControl w:val="0"/>
              <w:tabs>
                <w:tab w:val="left" w:pos="289"/>
              </w:tabs>
              <w:ind w:firstLine="27"/>
              <w:jc w:val="both"/>
              <w:rPr>
                <w:bCs/>
              </w:rPr>
            </w:pPr>
            <w:r>
              <w:rPr>
                <w:b/>
                <w:bCs/>
              </w:rPr>
              <w:t>Знать</w:t>
            </w:r>
            <w:r>
              <w:rPr>
                <w:bCs/>
              </w:rPr>
              <w:t xml:space="preserve">: </w:t>
            </w:r>
            <w:r>
              <w:rPr>
                <w:bCs/>
                <w:color w:val="000000" w:themeColor="text1"/>
              </w:rPr>
              <w:t xml:space="preserve">потребности финансового рынка во внедрении инновационных финансовых технологий. </w:t>
            </w:r>
          </w:p>
          <w:p w:rsidR="006407AC" w:rsidRDefault="002E7489">
            <w:pPr>
              <w:pStyle w:val="TableParagraph"/>
              <w:widowControl w:val="0"/>
              <w:tabs>
                <w:tab w:val="left" w:pos="289"/>
              </w:tabs>
              <w:ind w:firstLine="37"/>
              <w:jc w:val="both"/>
              <w:rPr>
                <w:b/>
                <w:bCs/>
                <w:color w:val="FF0000"/>
                <w:highlight w:val="yellow"/>
              </w:rPr>
            </w:pPr>
            <w:r>
              <w:rPr>
                <w:b/>
                <w:bCs/>
              </w:rPr>
              <w:t xml:space="preserve">Уметь: </w:t>
            </w:r>
            <w:r>
              <w:rPr>
                <w:color w:val="000000" w:themeColor="text1"/>
              </w:rPr>
              <w:t>сформулировать недостатки предложенных инновационных финансовых технологий при использовании для конкретной финансовой задачи и определить направления их исправления</w:t>
            </w:r>
            <w:r>
              <w:rPr>
                <w:bCs/>
                <w:color w:val="000000" w:themeColor="text1"/>
              </w:rPr>
              <w:t xml:space="preserve">.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AC" w:rsidRDefault="002E7489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1. </w:t>
            </w:r>
            <w:r>
              <w:rPr>
                <w:rFonts w:eastAsia="Calibri"/>
                <w:bCs/>
                <w:color w:val="000000" w:themeColor="text1"/>
              </w:rPr>
              <w:t>Оценить потенциал и риски внедрения биометрических технологий в банковском секторе. Представить аналитику рынка применения указанной технологии.</w:t>
            </w:r>
          </w:p>
          <w:p w:rsidR="006407AC" w:rsidRDefault="002E7489">
            <w:pPr>
              <w:widowControl w:val="0"/>
              <w:ind w:firstLine="32"/>
              <w:jc w:val="both"/>
              <w:rPr>
                <w:rFonts w:eastAsia="Calibri"/>
                <w:color w:val="000000" w:themeColor="text1"/>
                <w:highlight w:val="yellow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2.</w:t>
            </w:r>
            <w:r>
              <w:rPr>
                <w:rFonts w:eastAsia="Calibri"/>
                <w:color w:val="000000" w:themeColor="text1"/>
              </w:rPr>
              <w:t xml:space="preserve"> Замена традиционного способа предоставления финансового сервиса на применение </w:t>
            </w:r>
            <w:proofErr w:type="spellStart"/>
            <w:r>
              <w:rPr>
                <w:rFonts w:eastAsia="Calibri"/>
                <w:color w:val="000000" w:themeColor="text1"/>
              </w:rPr>
              <w:t>финтех</w:t>
            </w:r>
            <w:proofErr w:type="spellEnd"/>
            <w:r>
              <w:rPr>
                <w:rFonts w:eastAsia="Calibri"/>
                <w:color w:val="000000" w:themeColor="text1"/>
              </w:rPr>
              <w:t>-сервиса в страховании: риски, потенциал технологического решения. Оценка мониторинга до и в процессе применения сервиса.</w:t>
            </w:r>
          </w:p>
        </w:tc>
      </w:tr>
    </w:tbl>
    <w:p w:rsidR="006407AC" w:rsidRDefault="006407AC">
      <w:pPr>
        <w:spacing w:before="53"/>
        <w:ind w:firstLine="709"/>
        <w:jc w:val="center"/>
        <w:rPr>
          <w:i/>
          <w:iCs/>
          <w:sz w:val="28"/>
          <w:szCs w:val="28"/>
        </w:rPr>
      </w:pPr>
    </w:p>
    <w:p w:rsidR="006407AC" w:rsidRDefault="002E7489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к экзамену:</w:t>
      </w:r>
    </w:p>
    <w:p w:rsidR="006407AC" w:rsidRDefault="002E748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Возможность использования искусственного интеллекта в деятельности компаний и организаций финансового сектора. </w:t>
      </w:r>
    </w:p>
    <w:p w:rsidR="006407AC" w:rsidRDefault="002E748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Потенциал и ограничения </w:t>
      </w:r>
      <w:proofErr w:type="spellStart"/>
      <w:r>
        <w:rPr>
          <w:sz w:val="28"/>
          <w:szCs w:val="28"/>
        </w:rPr>
        <w:t>нейросетей</w:t>
      </w:r>
      <w:proofErr w:type="spellEnd"/>
      <w:r>
        <w:rPr>
          <w:sz w:val="28"/>
          <w:szCs w:val="28"/>
        </w:rPr>
        <w:t xml:space="preserve"> и машинного обучения в деятельности компаний и организаций финансового сектора. </w:t>
      </w:r>
    </w:p>
    <w:p w:rsidR="006407AC" w:rsidRDefault="002E748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компаний и организаций финансового сектора. </w:t>
      </w:r>
    </w:p>
    <w:p w:rsidR="006407AC" w:rsidRDefault="002E748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машинного обучения и технологий работы с большими данными в деятельности компаний и организаций финансового сектора.</w:t>
      </w:r>
    </w:p>
    <w:p w:rsidR="006407AC" w:rsidRDefault="002E748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6407AC" w:rsidRDefault="002E748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экономика, определение и основные характеристики. </w:t>
      </w:r>
    </w:p>
    <w:p w:rsidR="006407AC" w:rsidRDefault="002E748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Клиентоориентированность</w:t>
      </w:r>
      <w:proofErr w:type="spellEnd"/>
      <w:r>
        <w:rPr>
          <w:sz w:val="28"/>
          <w:szCs w:val="28"/>
        </w:rPr>
        <w:t xml:space="preserve"> бизнеса и инновационные финансовые технологии: проблемы и реальность внедрения.</w:t>
      </w:r>
    </w:p>
    <w:p w:rsidR="006407AC" w:rsidRDefault="002E748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технологий распределенного реестра, особенности и характеристики. </w:t>
      </w:r>
    </w:p>
    <w:p w:rsidR="006407AC" w:rsidRDefault="002E748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использование в бизнесе. </w:t>
      </w:r>
    </w:p>
    <w:p w:rsidR="006407AC" w:rsidRDefault="002E748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rStyle w:val="normaltextrun"/>
          <w:rFonts w:eastAsiaTheme="majorEastAsia"/>
          <w:sz w:val="28"/>
          <w:szCs w:val="28"/>
        </w:rPr>
        <w:t>Интеллектуализация процессов в финансовом секторе:</w:t>
      </w:r>
      <w:r>
        <w:rPr>
          <w:sz w:val="28"/>
          <w:szCs w:val="28"/>
        </w:rPr>
        <w:t xml:space="preserve"> возможности и ограничения цифровых технологий.</w:t>
      </w:r>
    </w:p>
    <w:p w:rsidR="006407AC" w:rsidRDefault="002E7489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возможности применения информационных систем и технологий в финансовой сфере.</w:t>
      </w:r>
    </w:p>
    <w:p w:rsidR="006407AC" w:rsidRDefault="002E7489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виртуальной и дополненной реальности, возможности их применения в качестве услуг.</w:t>
      </w:r>
    </w:p>
    <w:p w:rsidR="006407AC" w:rsidRDefault="002E7489">
      <w:pPr>
        <w:pStyle w:val="aff4"/>
        <w:numPr>
          <w:ilvl w:val="0"/>
          <w:numId w:val="2"/>
        </w:numPr>
        <w:ind w:left="0" w:firstLine="709"/>
        <w:jc w:val="both"/>
        <w:rPr>
          <w:rStyle w:val="eop"/>
          <w:sz w:val="28"/>
          <w:szCs w:val="28"/>
        </w:rPr>
      </w:pPr>
      <w:r>
        <w:rPr>
          <w:rStyle w:val="normaltextrun"/>
          <w:rFonts w:eastAsiaTheme="majorEastAsia"/>
          <w:sz w:val="28"/>
          <w:szCs w:val="28"/>
        </w:rPr>
        <w:t>Примеры прикладных программных продуктов для автоматизации и информатизации экономической и финансовой деятельности.</w:t>
      </w:r>
      <w:r>
        <w:rPr>
          <w:rStyle w:val="eop"/>
          <w:sz w:val="28"/>
          <w:szCs w:val="28"/>
        </w:rPr>
        <w:t> </w:t>
      </w:r>
    </w:p>
    <w:p w:rsidR="006407AC" w:rsidRDefault="002E7489">
      <w:pPr>
        <w:pStyle w:val="aff4"/>
        <w:numPr>
          <w:ilvl w:val="0"/>
          <w:numId w:val="2"/>
        </w:numPr>
        <w:ind w:left="0" w:firstLine="709"/>
        <w:jc w:val="both"/>
      </w:pPr>
      <w:r>
        <w:rPr>
          <w:sz w:val="28"/>
          <w:szCs w:val="28"/>
        </w:rPr>
        <w:t>Изменение бизнес-модели организации, вызванное внедрением инновационных финансовых технологий.</w:t>
      </w:r>
    </w:p>
    <w:p w:rsidR="006407AC" w:rsidRDefault="002E7489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российского рынка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и тренды текущего года.</w:t>
      </w:r>
    </w:p>
    <w:p w:rsidR="006407AC" w:rsidRDefault="002E7489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риски </w:t>
      </w:r>
      <w:proofErr w:type="spellStart"/>
      <w:r>
        <w:rPr>
          <w:sz w:val="28"/>
          <w:szCs w:val="28"/>
        </w:rPr>
        <w:t>экосистемной</w:t>
      </w:r>
      <w:proofErr w:type="spellEnd"/>
      <w:r>
        <w:rPr>
          <w:sz w:val="28"/>
          <w:szCs w:val="28"/>
        </w:rPr>
        <w:t xml:space="preserve"> модели и их последствия. </w:t>
      </w:r>
    </w:p>
    <w:p w:rsidR="006407AC" w:rsidRDefault="002E7489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экосистемы в России: модель, специфика развития, регуляторные особенности.</w:t>
      </w:r>
    </w:p>
    <w:p w:rsidR="006407AC" w:rsidRDefault="002E7489">
      <w:pPr>
        <w:pStyle w:val="afe"/>
        <w:spacing w:before="280" w:after="280"/>
        <w:ind w:firstLine="709"/>
        <w:jc w:val="center"/>
        <w:rPr>
          <w:b/>
          <w:i/>
          <w:iCs/>
        </w:rPr>
      </w:pPr>
      <w:r>
        <w:rPr>
          <w:i/>
          <w:iCs/>
          <w:color w:val="000000"/>
          <w:sz w:val="28"/>
          <w:szCs w:val="28"/>
        </w:rPr>
        <w:t>Образец экзаменационного билета:</w:t>
      </w:r>
    </w:p>
    <w:p w:rsidR="006407AC" w:rsidRDefault="002E7489">
      <w:pPr>
        <w:ind w:firstLine="709"/>
        <w:jc w:val="center"/>
        <w:rPr>
          <w:i/>
          <w:iCs/>
        </w:rPr>
      </w:pPr>
      <w:r>
        <w:rPr>
          <w:b/>
          <w:i/>
          <w:iCs/>
        </w:rPr>
        <w:t xml:space="preserve">ЭКЗАМЕНАЦИОННЫЙ БИЛЕТ № </w:t>
      </w:r>
    </w:p>
    <w:p w:rsidR="006407AC" w:rsidRDefault="002E7489">
      <w:pPr>
        <w:pStyle w:val="aff4"/>
        <w:ind w:left="0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 1</w:t>
      </w:r>
      <w:r>
        <w:rPr>
          <w:i/>
          <w:iCs/>
          <w:sz w:val="28"/>
          <w:szCs w:val="28"/>
        </w:rPr>
        <w:t xml:space="preserve">. (10 баллов) </w:t>
      </w:r>
    </w:p>
    <w:p w:rsidR="006407AC" w:rsidRDefault="002E7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экосистемы в России: модель, специфика развития, регуляторные особенности.</w:t>
      </w:r>
    </w:p>
    <w:p w:rsidR="006407AC" w:rsidRDefault="002E7489">
      <w:pPr>
        <w:pStyle w:val="aff4"/>
        <w:ind w:left="0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 2</w:t>
      </w:r>
      <w:r>
        <w:rPr>
          <w:i/>
          <w:iCs/>
          <w:sz w:val="28"/>
          <w:szCs w:val="28"/>
        </w:rPr>
        <w:t>. (10 баллов)</w:t>
      </w:r>
    </w:p>
    <w:p w:rsidR="006407AC" w:rsidRDefault="002E7489">
      <w:pPr>
        <w:pStyle w:val="aff4"/>
        <w:suppressAutoHyphens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чем заключается смысл смарт-контракта? Приведите примеры его использования. </w:t>
      </w:r>
    </w:p>
    <w:p w:rsidR="006407AC" w:rsidRDefault="002E7489">
      <w:pPr>
        <w:pStyle w:val="aff4"/>
        <w:ind w:left="0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Вопрос3</w:t>
      </w:r>
      <w:r>
        <w:rPr>
          <w:i/>
          <w:iCs/>
          <w:sz w:val="28"/>
          <w:szCs w:val="28"/>
        </w:rPr>
        <w:t>. (40 баллов)</w:t>
      </w:r>
    </w:p>
    <w:p w:rsidR="006407AC" w:rsidRDefault="002E7489">
      <w:pPr>
        <w:pStyle w:val="aff4"/>
        <w:suppressAutoHyphens/>
        <w:spacing w:line="259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компании, занимающейся инвестиционными услугами, принято решение внедрить робота-советника для привлечения частных инвесторов. Вам поставлена задача внедрить данный продукт. Предложите решение поставленной задачи.</w:t>
      </w:r>
    </w:p>
    <w:p w:rsidR="006407AC" w:rsidRDefault="002E7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Какие данные вам будут нужны и каким способом вы будете их собирать?</w:t>
      </w:r>
    </w:p>
    <w:p w:rsidR="006407AC" w:rsidRDefault="002E7489">
      <w:pPr>
        <w:pStyle w:val="aff4"/>
        <w:ind w:left="0" w:firstLine="709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- Что изменится в работе компании и какой метод моделирования предложите?</w:t>
      </w:r>
    </w:p>
    <w:p w:rsidR="006407AC" w:rsidRDefault="006407AC">
      <w:pPr>
        <w:ind w:right="6" w:firstLine="709"/>
        <w:jc w:val="both"/>
        <w:rPr>
          <w:b/>
          <w:bCs/>
          <w:i/>
          <w:sz w:val="28"/>
          <w:szCs w:val="28"/>
        </w:rPr>
      </w:pPr>
    </w:p>
    <w:p w:rsidR="006407AC" w:rsidRDefault="002E7489">
      <w:pPr>
        <w:ind w:right="6"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6407AC" w:rsidRDefault="002E7489">
      <w:pPr>
        <w:ind w:right="3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</w:t>
      </w:r>
    </w:p>
    <w:p w:rsidR="006407AC" w:rsidRDefault="006407AC">
      <w:pPr>
        <w:pStyle w:val="a3"/>
        <w:ind w:right="511" w:firstLine="709"/>
        <w:rPr>
          <w:sz w:val="27"/>
        </w:rPr>
      </w:pPr>
    </w:p>
    <w:p w:rsidR="006407AC" w:rsidRDefault="002E7489">
      <w:pPr>
        <w:pStyle w:val="1"/>
        <w:numPr>
          <w:ilvl w:val="0"/>
          <w:numId w:val="0"/>
        </w:numPr>
        <w:tabs>
          <w:tab w:val="clear" w:pos="432"/>
        </w:tabs>
        <w:ind w:firstLine="709"/>
      </w:pPr>
      <w:bookmarkStart w:id="44" w:name="_Toc190775523"/>
      <w:r>
        <w:t xml:space="preserve">8. </w:t>
      </w:r>
      <w:bookmarkStart w:id="45" w:name="_Toc96073783"/>
      <w:bookmarkStart w:id="46" w:name="_Toc140479223"/>
      <w:r>
        <w:t>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44"/>
      <w:bookmarkEnd w:id="45"/>
      <w:bookmarkEnd w:id="46"/>
    </w:p>
    <w:p w:rsidR="006407AC" w:rsidRDefault="002E7489">
      <w:pPr>
        <w:pStyle w:val="Default"/>
        <w:ind w:firstLine="709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6407AC" w:rsidRDefault="002E7489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РФ «Об информации, информационных технологиях и о защите информации» № 149-ФЗ от 13.07.2015 г. </w:t>
      </w:r>
    </w:p>
    <w:p w:rsidR="006407AC" w:rsidRDefault="002E7489">
      <w:pPr>
        <w:pStyle w:val="aff4"/>
        <w:numPr>
          <w:ilvl w:val="0"/>
          <w:numId w:val="4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экономического развития РФ. – Режим доступа: http:// www.economy.gov.ru.</w:t>
      </w:r>
    </w:p>
    <w:p w:rsidR="006407AC" w:rsidRDefault="002E7489">
      <w:pPr>
        <w:pStyle w:val="aff4"/>
        <w:numPr>
          <w:ilvl w:val="0"/>
          <w:numId w:val="4"/>
        </w:numPr>
        <w:tabs>
          <w:tab w:val="left" w:pos="0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РФ «О персональных данных» № 152-ФЗ от 27.07.2006.</w:t>
      </w:r>
    </w:p>
    <w:p w:rsidR="006407AC" w:rsidRDefault="002E7489">
      <w:pPr>
        <w:pStyle w:val="aff4"/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РФ «О безопасности критической информационной инфраструктуры Российской Федерации» № 187-ФЗ от 26.07.2017.</w:t>
      </w:r>
    </w:p>
    <w:p w:rsidR="006407AC" w:rsidRDefault="002E7489">
      <w:pPr>
        <w:pStyle w:val="aff4"/>
        <w:numPr>
          <w:ilvl w:val="0"/>
          <w:numId w:val="4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 Президента РФ «О создании государственной системы обнаружения, предупреждения и ликвидации последствий компьютерных атак на информационные ресурсы Российской Федерации» № 31с от 15.01.2013.</w:t>
      </w:r>
    </w:p>
    <w:p w:rsidR="006407AC" w:rsidRDefault="002E7489">
      <w:pPr>
        <w:pStyle w:val="aff4"/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Стандарт ГОСТ Р 57580.3-2022 «Безопасность финансовых (банковских) операций. Управление риском реализации информационных угроз и обеспечение операционной надежности. Общие положения».</w:t>
      </w:r>
    </w:p>
    <w:p w:rsidR="006407AC" w:rsidRDefault="002E7489">
      <w:pPr>
        <w:pStyle w:val="aff4"/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Положение Банка России «О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средств»</w:t>
      </w:r>
      <w:r>
        <w:t xml:space="preserve"> </w:t>
      </w:r>
      <w:r>
        <w:rPr>
          <w:color w:val="000000"/>
          <w:sz w:val="28"/>
          <w:szCs w:val="28"/>
        </w:rPr>
        <w:t>от № 821-П 17.08.2023.</w:t>
      </w:r>
    </w:p>
    <w:p w:rsidR="006407AC" w:rsidRDefault="006407AC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407AC" w:rsidRDefault="002E7489">
      <w:pPr>
        <w:keepNext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6407AC" w:rsidRDefault="002E7489">
      <w:pPr>
        <w:pStyle w:val="aff4"/>
        <w:numPr>
          <w:ilvl w:val="0"/>
          <w:numId w:val="5"/>
        </w:numPr>
        <w:tabs>
          <w:tab w:val="left" w:pos="28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Финансовые технологии (</w:t>
      </w:r>
      <w:proofErr w:type="spellStart"/>
      <w:r>
        <w:rPr>
          <w:color w:val="000000"/>
          <w:sz w:val="28"/>
          <w:szCs w:val="28"/>
        </w:rPr>
        <w:t>FinTech</w:t>
      </w:r>
      <w:proofErr w:type="spellEnd"/>
      <w:proofErr w:type="gramStart"/>
      <w:r>
        <w:rPr>
          <w:color w:val="000000"/>
          <w:sz w:val="28"/>
          <w:szCs w:val="28"/>
        </w:rPr>
        <w:t>) :</w:t>
      </w:r>
      <w:proofErr w:type="gramEnd"/>
      <w:r>
        <w:rPr>
          <w:color w:val="000000"/>
          <w:sz w:val="28"/>
          <w:szCs w:val="28"/>
        </w:rPr>
        <w:t xml:space="preserve"> учебник / Г. И. </w:t>
      </w:r>
      <w:proofErr w:type="spellStart"/>
      <w:r>
        <w:rPr>
          <w:color w:val="000000"/>
          <w:sz w:val="28"/>
          <w:szCs w:val="28"/>
        </w:rPr>
        <w:t>Хотинская</w:t>
      </w:r>
      <w:proofErr w:type="spellEnd"/>
      <w:r>
        <w:rPr>
          <w:color w:val="000000"/>
          <w:sz w:val="28"/>
          <w:szCs w:val="28"/>
        </w:rPr>
        <w:t xml:space="preserve">, В. В. </w:t>
      </w:r>
      <w:proofErr w:type="spellStart"/>
      <w:r>
        <w:rPr>
          <w:color w:val="000000"/>
          <w:sz w:val="28"/>
          <w:szCs w:val="28"/>
        </w:rPr>
        <w:t>Разлетовская</w:t>
      </w:r>
      <w:proofErr w:type="spellEnd"/>
      <w:r>
        <w:rPr>
          <w:color w:val="000000"/>
          <w:sz w:val="28"/>
          <w:szCs w:val="28"/>
        </w:rPr>
        <w:t xml:space="preserve">, В. В. Григорьев [и др.] ; под общ. ред. Г. И. </w:t>
      </w:r>
      <w:proofErr w:type="spellStart"/>
      <w:r>
        <w:rPr>
          <w:color w:val="000000"/>
          <w:sz w:val="28"/>
          <w:szCs w:val="28"/>
        </w:rPr>
        <w:t>Хотинской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2024. — 279 с. — ISBN 978-5-406-12804-6. — URL: https://book.ru/book/952690 (дата обращения: 04.05.2024).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6407AC" w:rsidRDefault="002E7489">
      <w:pPr>
        <w:pStyle w:val="aff4"/>
        <w:numPr>
          <w:ilvl w:val="0"/>
          <w:numId w:val="5"/>
        </w:numPr>
        <w:tabs>
          <w:tab w:val="left" w:pos="28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Финансовые технологии (</w:t>
      </w:r>
      <w:proofErr w:type="spellStart"/>
      <w:r>
        <w:rPr>
          <w:color w:val="000000"/>
          <w:sz w:val="28"/>
          <w:szCs w:val="28"/>
        </w:rPr>
        <w:t>FinTech</w:t>
      </w:r>
      <w:proofErr w:type="spellEnd"/>
      <w:r>
        <w:rPr>
          <w:color w:val="000000"/>
          <w:sz w:val="28"/>
          <w:szCs w:val="28"/>
        </w:rPr>
        <w:t>). Системные особенности, риски, перспективы</w:t>
      </w:r>
      <w:proofErr w:type="gramStart"/>
      <w:r>
        <w:rPr>
          <w:color w:val="000000"/>
          <w:sz w:val="28"/>
          <w:szCs w:val="28"/>
        </w:rPr>
        <w:t>. :</w:t>
      </w:r>
      <w:proofErr w:type="gramEnd"/>
      <w:r>
        <w:rPr>
          <w:color w:val="000000"/>
          <w:sz w:val="28"/>
          <w:szCs w:val="28"/>
        </w:rPr>
        <w:t xml:space="preserve"> монография / Г. И. </w:t>
      </w:r>
      <w:proofErr w:type="spellStart"/>
      <w:r>
        <w:rPr>
          <w:color w:val="000000"/>
          <w:sz w:val="28"/>
          <w:szCs w:val="28"/>
        </w:rPr>
        <w:t>Хотинская</w:t>
      </w:r>
      <w:proofErr w:type="spellEnd"/>
      <w:r>
        <w:rPr>
          <w:color w:val="000000"/>
          <w:sz w:val="28"/>
          <w:szCs w:val="28"/>
        </w:rPr>
        <w:t xml:space="preserve">, Л. И. Черникова, В. Ю. Диденко [и </w:t>
      </w:r>
      <w:r>
        <w:rPr>
          <w:color w:val="000000"/>
          <w:sz w:val="28"/>
          <w:szCs w:val="28"/>
        </w:rPr>
        <w:lastRenderedPageBreak/>
        <w:t xml:space="preserve">др.] ; под ред. Г. И. </w:t>
      </w:r>
      <w:proofErr w:type="spellStart"/>
      <w:r>
        <w:rPr>
          <w:color w:val="000000"/>
          <w:sz w:val="28"/>
          <w:szCs w:val="28"/>
        </w:rPr>
        <w:t>Хотинской</w:t>
      </w:r>
      <w:proofErr w:type="spellEnd"/>
      <w:r>
        <w:rPr>
          <w:color w:val="000000"/>
          <w:sz w:val="28"/>
          <w:szCs w:val="28"/>
        </w:rPr>
        <w:t xml:space="preserve">, Л. И. </w:t>
      </w:r>
      <w:proofErr w:type="spellStart"/>
      <w:r>
        <w:rPr>
          <w:color w:val="000000"/>
          <w:sz w:val="28"/>
          <w:szCs w:val="28"/>
        </w:rPr>
        <w:t>Черниковой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Русайнс</w:t>
      </w:r>
      <w:proofErr w:type="spellEnd"/>
      <w:r>
        <w:rPr>
          <w:color w:val="000000"/>
          <w:sz w:val="28"/>
          <w:szCs w:val="28"/>
        </w:rPr>
        <w:t xml:space="preserve">, 2020. — 167 с. — ISBN 978-5-4365-5933-9. — URL: https://book.ru/book/939665 (дата обращения: 04.05.2024).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6407AC" w:rsidRDefault="002E7489">
      <w:pPr>
        <w:pStyle w:val="aff4"/>
        <w:numPr>
          <w:ilvl w:val="0"/>
          <w:numId w:val="5"/>
        </w:numPr>
        <w:tabs>
          <w:tab w:val="left" w:pos="28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Солдаткин, С. Н., Современные финансовые </w:t>
      </w:r>
      <w:proofErr w:type="gramStart"/>
      <w:r>
        <w:rPr>
          <w:color w:val="000000"/>
          <w:sz w:val="28"/>
          <w:szCs w:val="28"/>
        </w:rPr>
        <w:t>технологии :</w:t>
      </w:r>
      <w:proofErr w:type="gramEnd"/>
      <w:r>
        <w:rPr>
          <w:color w:val="000000"/>
          <w:sz w:val="28"/>
          <w:szCs w:val="28"/>
        </w:rPr>
        <w:t xml:space="preserve"> учебное пособие / С. Н. Солдаткин.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2022. — 192 с. — ISBN 978-5-406-08906-4. — URL: https://book.ru/book/942101 (дата обращения: 04.05.2024).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</w:t>
      </w:r>
    </w:p>
    <w:p w:rsidR="006407AC" w:rsidRDefault="002E7489">
      <w:pPr>
        <w:pStyle w:val="Default"/>
        <w:tabs>
          <w:tab w:val="left" w:pos="284"/>
        </w:tabs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6407AC" w:rsidRDefault="002E7489">
      <w:pPr>
        <w:pStyle w:val="aff4"/>
        <w:numPr>
          <w:ilvl w:val="0"/>
          <w:numId w:val="5"/>
        </w:numPr>
        <w:tabs>
          <w:tab w:val="left" w:pos="28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Внедрение и практическое применение современных финансовых технологий: законодательное </w:t>
      </w:r>
      <w:proofErr w:type="gramStart"/>
      <w:r>
        <w:rPr>
          <w:color w:val="000000"/>
          <w:sz w:val="28"/>
          <w:szCs w:val="28"/>
        </w:rPr>
        <w:t>регулирование :</w:t>
      </w:r>
      <w:proofErr w:type="gramEnd"/>
      <w:r>
        <w:rPr>
          <w:color w:val="000000"/>
          <w:sz w:val="28"/>
          <w:szCs w:val="28"/>
        </w:rPr>
        <w:t xml:space="preserve"> монография / Г.Ф. Ручкина, М.Ю. Березин, М.В. Демченко [и др.].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2024. — 161 с. — (Научная мысль). — DOI 10.12737/monography_5b59de9a8c7da8.15109074. - ISBN 978-5-16-014380-4.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- URL: https://znanium.com/catalog/product/2104852 (дата обращения: 04.05.2024). – Режим доступа: по подписке.</w:t>
      </w:r>
    </w:p>
    <w:p w:rsidR="006407AC" w:rsidRDefault="002E7489">
      <w:pPr>
        <w:pStyle w:val="aff4"/>
        <w:numPr>
          <w:ilvl w:val="0"/>
          <w:numId w:val="5"/>
        </w:numPr>
        <w:tabs>
          <w:tab w:val="left" w:pos="284"/>
          <w:tab w:val="left" w:pos="1276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Генкин, А.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 для всех: Как работают </w:t>
      </w:r>
      <w:proofErr w:type="spellStart"/>
      <w:r>
        <w:rPr>
          <w:color w:val="000000"/>
          <w:sz w:val="28"/>
          <w:szCs w:val="28"/>
        </w:rPr>
        <w:t>криптовалюты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BaaS</w:t>
      </w:r>
      <w:proofErr w:type="spellEnd"/>
      <w:r>
        <w:rPr>
          <w:color w:val="000000"/>
          <w:sz w:val="28"/>
          <w:szCs w:val="28"/>
        </w:rPr>
        <w:t xml:space="preserve">, NFT, </w:t>
      </w:r>
      <w:proofErr w:type="spellStart"/>
      <w:r>
        <w:rPr>
          <w:color w:val="000000"/>
          <w:sz w:val="28"/>
          <w:szCs w:val="28"/>
        </w:rPr>
        <w:t>DeFi</w:t>
      </w:r>
      <w:proofErr w:type="spellEnd"/>
      <w:r>
        <w:rPr>
          <w:color w:val="000000"/>
          <w:sz w:val="28"/>
          <w:szCs w:val="28"/>
        </w:rPr>
        <w:t xml:space="preserve"> и другие новые финансовые </w:t>
      </w:r>
      <w:proofErr w:type="gramStart"/>
      <w:r>
        <w:rPr>
          <w:color w:val="000000"/>
          <w:sz w:val="28"/>
          <w:szCs w:val="28"/>
        </w:rPr>
        <w:t>технологии :</w:t>
      </w:r>
      <w:proofErr w:type="gramEnd"/>
      <w:r>
        <w:rPr>
          <w:color w:val="000000"/>
          <w:sz w:val="28"/>
          <w:szCs w:val="28"/>
        </w:rPr>
        <w:t xml:space="preserve"> научно-популярное издание / А. Генкин, А. Михеев. -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, 2023. - 588 с. - ISBN 978-5-9614-8046-7.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- URL: https://znanium.ru/catalog/product/2140978 (дата обращения: 04.05.2024). – Режим доступа: по подписке.</w:t>
      </w:r>
    </w:p>
    <w:p w:rsidR="006407AC" w:rsidRDefault="002E7489">
      <w:pPr>
        <w:pStyle w:val="aff4"/>
        <w:numPr>
          <w:ilvl w:val="0"/>
          <w:numId w:val="5"/>
        </w:numPr>
        <w:tabs>
          <w:tab w:val="left" w:pos="0"/>
          <w:tab w:val="left" w:pos="28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Тамаров, П. А., Платежная инфраструктура мирового финансового </w:t>
      </w:r>
      <w:proofErr w:type="gramStart"/>
      <w:r>
        <w:rPr>
          <w:color w:val="000000"/>
          <w:sz w:val="28"/>
          <w:szCs w:val="28"/>
        </w:rPr>
        <w:t>рынка :</w:t>
      </w:r>
      <w:proofErr w:type="gramEnd"/>
      <w:r>
        <w:rPr>
          <w:color w:val="000000"/>
          <w:sz w:val="28"/>
          <w:szCs w:val="28"/>
        </w:rPr>
        <w:t xml:space="preserve"> учебник / П. А. Тамаров.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2023. — 212 с. — ISBN 978-5-406-10461-3. — URL: https://book.ru/book/945813 (дата обращения: 04.05.2024).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6407AC" w:rsidRDefault="002E7489">
      <w:pPr>
        <w:pStyle w:val="aff4"/>
        <w:numPr>
          <w:ilvl w:val="0"/>
          <w:numId w:val="5"/>
        </w:numPr>
        <w:tabs>
          <w:tab w:val="left" w:pos="0"/>
          <w:tab w:val="left" w:pos="28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Морозко, Н. И., Основные тренды развития индустрии финансовых </w:t>
      </w:r>
      <w:proofErr w:type="gramStart"/>
      <w:r>
        <w:rPr>
          <w:color w:val="000000"/>
          <w:sz w:val="28"/>
          <w:szCs w:val="28"/>
        </w:rPr>
        <w:t>технологий :</w:t>
      </w:r>
      <w:proofErr w:type="gramEnd"/>
      <w:r>
        <w:rPr>
          <w:color w:val="000000"/>
          <w:sz w:val="28"/>
          <w:szCs w:val="28"/>
        </w:rPr>
        <w:t xml:space="preserve"> монография / Н. И. Морозко, В. Ю. Диденко.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Русайнс</w:t>
      </w:r>
      <w:proofErr w:type="spellEnd"/>
      <w:r>
        <w:rPr>
          <w:color w:val="000000"/>
          <w:sz w:val="28"/>
          <w:szCs w:val="28"/>
        </w:rPr>
        <w:t xml:space="preserve">, 2021. — 175 с. — ISBN 978-5-4365-7246-8. — URL: https://book.ru/book/940301 (дата обращения: 04.05.2024).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6407AC" w:rsidRDefault="006407AC">
      <w:pPr>
        <w:pStyle w:val="aff4"/>
        <w:tabs>
          <w:tab w:val="left" w:pos="8789"/>
        </w:tabs>
        <w:ind w:left="0" w:right="3" w:firstLine="709"/>
        <w:jc w:val="both"/>
        <w:rPr>
          <w:lang w:eastAsia="en-US"/>
        </w:rPr>
      </w:pPr>
    </w:p>
    <w:p w:rsidR="006407AC" w:rsidRDefault="006407AC">
      <w:pPr>
        <w:ind w:firstLine="709"/>
        <w:rPr>
          <w:lang w:eastAsia="en-US"/>
        </w:rPr>
      </w:pPr>
    </w:p>
    <w:p w:rsidR="006407AC" w:rsidRDefault="002E7489">
      <w:pPr>
        <w:pStyle w:val="1"/>
        <w:numPr>
          <w:ilvl w:val="0"/>
          <w:numId w:val="0"/>
        </w:numPr>
        <w:tabs>
          <w:tab w:val="clear" w:pos="432"/>
        </w:tabs>
        <w:ind w:firstLine="709"/>
      </w:pPr>
      <w:bookmarkStart w:id="47" w:name="_Toc190775524"/>
      <w:r>
        <w:t xml:space="preserve">9. </w:t>
      </w:r>
      <w:bookmarkStart w:id="48" w:name="_Toc12280781"/>
      <w:bookmarkStart w:id="49" w:name="_Toc515397811"/>
      <w:bookmarkStart w:id="50" w:name="_Toc518311575"/>
      <w:r>
        <w:t>Перечень ресурсов информационно-телекоммуникационной сети «Интернет», необходимых для освоения дисциплины</w:t>
      </w:r>
      <w:bookmarkEnd w:id="47"/>
      <w:bookmarkEnd w:id="48"/>
      <w:bookmarkEnd w:id="49"/>
      <w:bookmarkEnd w:id="50"/>
    </w:p>
    <w:p w:rsidR="006407AC" w:rsidRDefault="002E7489">
      <w:pPr>
        <w:numPr>
          <w:ilvl w:val="0"/>
          <w:numId w:val="9"/>
        </w:numPr>
        <w:tabs>
          <w:tab w:val="left" w:pos="0"/>
          <w:tab w:val="left" w:pos="284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Официальный сайт Центрального банка Российской Федерации: https://www.cbr.ru/</w:t>
      </w:r>
    </w:p>
    <w:p w:rsidR="006407AC" w:rsidRDefault="002E7489">
      <w:pPr>
        <w:numPr>
          <w:ilvl w:val="0"/>
          <w:numId w:val="9"/>
        </w:numPr>
        <w:tabs>
          <w:tab w:val="left" w:pos="0"/>
          <w:tab w:val="left" w:pos="284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http://elib.fa.ru/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9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(h</w:t>
        </w:r>
      </w:hyperlink>
      <w:r>
        <w:rPr>
          <w:rFonts w:eastAsiaTheme="minorHAnsi"/>
          <w:sz w:val="28"/>
          <w:szCs w:val="28"/>
          <w:lang w:eastAsia="en-US"/>
        </w:rPr>
        <w:t>t</w:t>
      </w:r>
      <w:hyperlink r:id="rId10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tp://library.fa.ru/files/elibfa.pdf)</w:t>
        </w:r>
      </w:hyperlink>
    </w:p>
    <w:p w:rsidR="006407AC" w:rsidRDefault="002E7489">
      <w:pPr>
        <w:numPr>
          <w:ilvl w:val="0"/>
          <w:numId w:val="9"/>
        </w:numPr>
        <w:tabs>
          <w:tab w:val="left" w:pos="0"/>
          <w:tab w:val="left" w:pos="284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BOOK.RU </w:t>
      </w:r>
      <w:hyperlink r:id="rId11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http://www.book.ru</w:t>
        </w:r>
      </w:hyperlink>
    </w:p>
    <w:p w:rsidR="006407AC" w:rsidRDefault="002E7489">
      <w:pPr>
        <w:numPr>
          <w:ilvl w:val="0"/>
          <w:numId w:val="9"/>
        </w:numPr>
        <w:tabs>
          <w:tab w:val="left" w:pos="0"/>
          <w:tab w:val="left" w:pos="284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2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http://biblioclub.ru/</w:t>
        </w:r>
      </w:hyperlink>
    </w:p>
    <w:p w:rsidR="006407AC" w:rsidRDefault="002E7489">
      <w:pPr>
        <w:numPr>
          <w:ilvl w:val="0"/>
          <w:numId w:val="9"/>
        </w:numPr>
        <w:tabs>
          <w:tab w:val="left" w:pos="0"/>
          <w:tab w:val="left" w:pos="284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Theme="minorHAnsi"/>
          <w:sz w:val="28"/>
          <w:szCs w:val="28"/>
          <w:lang w:eastAsia="en-US"/>
        </w:rPr>
        <w:t>Znanium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13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http://www.znanium.com</w:t>
        </w:r>
      </w:hyperlink>
    </w:p>
    <w:p w:rsidR="006407AC" w:rsidRDefault="002E7489">
      <w:pPr>
        <w:numPr>
          <w:ilvl w:val="0"/>
          <w:numId w:val="9"/>
        </w:numPr>
        <w:tabs>
          <w:tab w:val="left" w:pos="0"/>
          <w:tab w:val="left" w:pos="284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«Деловая онлайн библиотека» издательства «Альпина </w:t>
      </w:r>
      <w:proofErr w:type="spellStart"/>
      <w:r>
        <w:rPr>
          <w:rFonts w:eastAsiaTheme="minorHAnsi"/>
          <w:sz w:val="28"/>
          <w:szCs w:val="28"/>
          <w:lang w:eastAsia="en-US"/>
        </w:rPr>
        <w:t>Паблишер</w:t>
      </w:r>
      <w:proofErr w:type="spellEnd"/>
      <w:r>
        <w:rPr>
          <w:rFonts w:eastAsiaTheme="minorHAnsi"/>
          <w:sz w:val="28"/>
          <w:szCs w:val="28"/>
          <w:lang w:eastAsia="en-US"/>
        </w:rPr>
        <w:t>»</w:t>
      </w:r>
      <w:hyperlink r:id="rId14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 xml:space="preserve"> http://lib.alpinadigital.ru/en/library</w:t>
        </w:r>
      </w:hyperlink>
    </w:p>
    <w:p w:rsidR="006407AC" w:rsidRDefault="002E7489">
      <w:pPr>
        <w:numPr>
          <w:ilvl w:val="0"/>
          <w:numId w:val="9"/>
        </w:numPr>
        <w:tabs>
          <w:tab w:val="left" w:pos="0"/>
          <w:tab w:val="left" w:pos="284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Электронно-библиотечная система</w:t>
      </w:r>
      <w:r>
        <w:rPr>
          <w:rFonts w:eastAsiaTheme="minorHAnsi"/>
          <w:sz w:val="28"/>
          <w:szCs w:val="28"/>
          <w:lang w:eastAsia="en-US"/>
        </w:rPr>
        <w:tab/>
        <w:t>издательства «Лань» https://e.lanbook.com/</w:t>
      </w:r>
    </w:p>
    <w:p w:rsidR="006407AC" w:rsidRDefault="002E7489">
      <w:pPr>
        <w:numPr>
          <w:ilvl w:val="0"/>
          <w:numId w:val="9"/>
        </w:numPr>
        <w:tabs>
          <w:tab w:val="left" w:pos="0"/>
          <w:tab w:val="left" w:pos="284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Электронно-библиотечная система издательства «ЮРАЙТ» https://</w:t>
      </w:r>
      <w:hyperlink r:id="rId15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www.biblio-online.ru/</w:t>
        </w:r>
      </w:hyperlink>
    </w:p>
    <w:p w:rsidR="00F04F63" w:rsidRDefault="002E7489" w:rsidP="00F04F63">
      <w:pPr>
        <w:numPr>
          <w:ilvl w:val="0"/>
          <w:numId w:val="9"/>
        </w:numPr>
        <w:tabs>
          <w:tab w:val="left" w:pos="0"/>
          <w:tab w:val="left" w:pos="284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Научная электронная библиотека eLibrary.ru </w:t>
      </w:r>
      <w:hyperlink r:id="rId16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http://elibrary.ru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6407AC" w:rsidRPr="00F04F63" w:rsidRDefault="002E7489" w:rsidP="00F04F63">
      <w:pPr>
        <w:numPr>
          <w:ilvl w:val="0"/>
          <w:numId w:val="9"/>
        </w:numPr>
        <w:tabs>
          <w:tab w:val="left" w:pos="0"/>
          <w:tab w:val="left" w:pos="284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 w:rsidRPr="00F04F63">
        <w:rPr>
          <w:rFonts w:eastAsiaTheme="minorHAnsi"/>
          <w:sz w:val="28"/>
          <w:szCs w:val="28"/>
          <w:lang w:eastAsia="en-US"/>
        </w:rPr>
        <w:t xml:space="preserve">РБК Тренды </w:t>
      </w:r>
      <w:hyperlink r:id="rId17">
        <w:r w:rsidRPr="00F04F63">
          <w:rPr>
            <w:rFonts w:eastAsiaTheme="minorHAnsi"/>
            <w:sz w:val="28"/>
            <w:szCs w:val="28"/>
            <w:lang w:eastAsia="en-US"/>
          </w:rPr>
          <w:t>https://trends.rbc.ru/trends/?utm_source=topline</w:t>
        </w:r>
      </w:hyperlink>
    </w:p>
    <w:p w:rsidR="006407AC" w:rsidRDefault="006407AC">
      <w:pPr>
        <w:tabs>
          <w:tab w:val="left" w:pos="0"/>
          <w:tab w:val="left" w:pos="284"/>
        </w:tabs>
        <w:spacing w:before="158"/>
        <w:ind w:left="640" w:right="-715"/>
        <w:jc w:val="both"/>
        <w:rPr>
          <w:rFonts w:eastAsiaTheme="minorHAnsi"/>
          <w:sz w:val="28"/>
          <w:szCs w:val="28"/>
          <w:lang w:eastAsia="en-US"/>
        </w:rPr>
      </w:pPr>
    </w:p>
    <w:p w:rsidR="006407AC" w:rsidRDefault="002E7489">
      <w:pPr>
        <w:pStyle w:val="1"/>
        <w:numPr>
          <w:ilvl w:val="0"/>
          <w:numId w:val="0"/>
        </w:numPr>
        <w:tabs>
          <w:tab w:val="clear" w:pos="432"/>
        </w:tabs>
        <w:ind w:firstLine="709"/>
        <w:rPr>
          <w:lang w:eastAsia="en-US"/>
        </w:rPr>
      </w:pPr>
      <w:bookmarkStart w:id="51" w:name="_Toc190775525"/>
      <w:r>
        <w:t xml:space="preserve">10. </w:t>
      </w:r>
      <w:bookmarkStart w:id="52" w:name="_Toc462962415"/>
      <w:bookmarkStart w:id="53" w:name="_Toc525680799"/>
      <w:bookmarkStart w:id="54" w:name="_Toc96073785"/>
      <w:bookmarkStart w:id="55" w:name="_Toc140479224"/>
      <w:r>
        <w:t>Методические указания для обучающихся по освоению дисциплины</w:t>
      </w:r>
      <w:bookmarkEnd w:id="51"/>
      <w:bookmarkEnd w:id="52"/>
      <w:bookmarkEnd w:id="53"/>
      <w:bookmarkEnd w:id="54"/>
      <w:bookmarkEnd w:id="55"/>
    </w:p>
    <w:p w:rsidR="006407AC" w:rsidRDefault="002E7489">
      <w:pPr>
        <w:tabs>
          <w:tab w:val="left" w:pos="8789"/>
        </w:tabs>
        <w:ind w:right="6" w:firstLine="709"/>
        <w:jc w:val="both"/>
        <w:rPr>
          <w:sz w:val="28"/>
          <w:szCs w:val="28"/>
        </w:rPr>
      </w:pPr>
      <w:bookmarkStart w:id="56" w:name="page63"/>
      <w:bookmarkEnd w:id="56"/>
      <w:r>
        <w:rPr>
          <w:sz w:val="28"/>
          <w:szCs w:val="28"/>
        </w:rPr>
        <w:t>Студентам необходимо руководствоваться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 и данной рабочей программой дисциплины.</w:t>
      </w:r>
    </w:p>
    <w:p w:rsidR="006407AC" w:rsidRDefault="006407AC">
      <w:pPr>
        <w:ind w:right="652" w:firstLine="709"/>
        <w:jc w:val="both"/>
        <w:rPr>
          <w:sz w:val="28"/>
          <w:szCs w:val="28"/>
        </w:rPr>
      </w:pPr>
    </w:p>
    <w:p w:rsidR="006407AC" w:rsidRDefault="002E7489">
      <w:pPr>
        <w:pStyle w:val="1"/>
        <w:numPr>
          <w:ilvl w:val="0"/>
          <w:numId w:val="0"/>
        </w:numPr>
        <w:tabs>
          <w:tab w:val="clear" w:pos="432"/>
        </w:tabs>
        <w:ind w:firstLine="709"/>
        <w:rPr>
          <w:lang w:eastAsia="en-US"/>
        </w:rPr>
      </w:pPr>
      <w:bookmarkStart w:id="57" w:name="_Toc96073786"/>
      <w:bookmarkStart w:id="58" w:name="_Toc515397813"/>
      <w:bookmarkStart w:id="59" w:name="_Toc518469978"/>
      <w:bookmarkStart w:id="60" w:name="_Toc3994483"/>
      <w:bookmarkStart w:id="61" w:name="_Toc140479225"/>
      <w:bookmarkStart w:id="62" w:name="_Toc190775526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  <w:bookmarkEnd w:id="59"/>
      <w:bookmarkEnd w:id="60"/>
      <w:bookmarkEnd w:id="61"/>
      <w:bookmarkEnd w:id="62"/>
    </w:p>
    <w:p w:rsidR="006407AC" w:rsidRDefault="002E7489">
      <w:pPr>
        <w:pStyle w:val="2"/>
        <w:numPr>
          <w:ilvl w:val="0"/>
          <w:numId w:val="0"/>
        </w:numPr>
        <w:ind w:right="-1" w:firstLine="576"/>
        <w:jc w:val="both"/>
        <w:rPr>
          <w:i w:val="0"/>
          <w:color w:val="000000"/>
        </w:rPr>
      </w:pPr>
      <w:bookmarkStart w:id="63" w:name="_Toc190775527"/>
      <w:r>
        <w:rPr>
          <w:i w:val="0"/>
          <w:color w:val="1B1B1D"/>
        </w:rPr>
        <w:t>11.1. Комплект лицензионного программного обеспечения</w:t>
      </w:r>
      <w:bookmarkEnd w:id="63"/>
    </w:p>
    <w:p w:rsidR="006407AC" w:rsidRPr="002E7489" w:rsidRDefault="002E7489">
      <w:pPr>
        <w:ind w:left="709" w:right="3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Windows</w:t>
      </w:r>
      <w:r w:rsidRPr="002E7489">
        <w:rPr>
          <w:color w:val="1B1B1D"/>
          <w:sz w:val="28"/>
          <w:szCs w:val="28"/>
          <w:lang w:val="en-US"/>
        </w:rPr>
        <w:t xml:space="preserve">, </w:t>
      </w:r>
      <w:r>
        <w:rPr>
          <w:color w:val="1B1B1D"/>
          <w:sz w:val="28"/>
          <w:szCs w:val="28"/>
          <w:lang w:val="en-US"/>
        </w:rPr>
        <w:t>Microsoft</w:t>
      </w:r>
      <w:r w:rsidRPr="002E7489">
        <w:rPr>
          <w:color w:val="1B1B1D"/>
          <w:sz w:val="28"/>
          <w:szCs w:val="28"/>
          <w:lang w:val="en-US"/>
        </w:rPr>
        <w:t xml:space="preserve"> </w:t>
      </w:r>
      <w:r>
        <w:rPr>
          <w:color w:val="1B1B1D"/>
          <w:sz w:val="28"/>
          <w:szCs w:val="28"/>
          <w:lang w:val="en-US"/>
        </w:rPr>
        <w:t>Office</w:t>
      </w:r>
      <w:r w:rsidRPr="002E7489">
        <w:rPr>
          <w:color w:val="1B1B1D"/>
          <w:sz w:val="28"/>
          <w:szCs w:val="28"/>
          <w:lang w:val="en-US"/>
        </w:rPr>
        <w:t>.</w:t>
      </w:r>
    </w:p>
    <w:p w:rsidR="006407AC" w:rsidRPr="002E7489" w:rsidRDefault="002E7489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>Антивирус</w:t>
      </w:r>
      <w:r w:rsidRPr="002E7489">
        <w:rPr>
          <w:color w:val="1B1B1D"/>
          <w:sz w:val="28"/>
          <w:szCs w:val="28"/>
          <w:lang w:val="en-US"/>
        </w:rPr>
        <w:t xml:space="preserve"> </w:t>
      </w:r>
      <w:r>
        <w:rPr>
          <w:color w:val="1B1B1D"/>
          <w:sz w:val="28"/>
          <w:szCs w:val="28"/>
          <w:lang w:val="en-US"/>
        </w:rPr>
        <w:t>Kaspersky</w:t>
      </w:r>
    </w:p>
    <w:p w:rsidR="006407AC" w:rsidRPr="002E7489" w:rsidRDefault="006407AC">
      <w:pPr>
        <w:pStyle w:val="aff2"/>
        <w:ind w:firstLine="709"/>
        <w:rPr>
          <w:lang w:val="en-US" w:eastAsia="en-US"/>
        </w:rPr>
      </w:pPr>
    </w:p>
    <w:p w:rsidR="006407AC" w:rsidRDefault="002E7489">
      <w:pPr>
        <w:pStyle w:val="2"/>
        <w:numPr>
          <w:ilvl w:val="0"/>
          <w:numId w:val="0"/>
        </w:numPr>
        <w:ind w:right="-1" w:firstLine="709"/>
        <w:jc w:val="both"/>
        <w:rPr>
          <w:bCs w:val="0"/>
          <w:i w:val="0"/>
          <w:kern w:val="2"/>
        </w:rPr>
      </w:pPr>
      <w:bookmarkStart w:id="64" w:name="_Toc531614953"/>
      <w:bookmarkStart w:id="65" w:name="_Toc531686470"/>
      <w:bookmarkStart w:id="66" w:name="_Toc190775528"/>
      <w:r w:rsidRPr="002E7489">
        <w:rPr>
          <w:bCs w:val="0"/>
          <w:i w:val="0"/>
          <w:kern w:val="2"/>
          <w:lang w:val="en-US"/>
        </w:rPr>
        <w:t xml:space="preserve">11.2. </w:t>
      </w:r>
      <w:r>
        <w:rPr>
          <w:bCs w:val="0"/>
          <w:i w:val="0"/>
          <w:kern w:val="2"/>
        </w:rPr>
        <w:t>Современные профессиональные базы данных и информационные справочные системы</w:t>
      </w:r>
      <w:bookmarkEnd w:id="64"/>
      <w:bookmarkEnd w:id="65"/>
      <w:bookmarkEnd w:id="66"/>
    </w:p>
    <w:p w:rsidR="006407AC" w:rsidRDefault="002E7489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Информационная база </w:t>
      </w:r>
      <w:r>
        <w:rPr>
          <w:rFonts w:eastAsia="Calibri"/>
          <w:bCs/>
          <w:sz w:val="28"/>
          <w:szCs w:val="28"/>
          <w:lang w:val="en-GB"/>
        </w:rPr>
        <w:t>Statista</w:t>
      </w:r>
    </w:p>
    <w:p w:rsidR="006407AC" w:rsidRDefault="002E7489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6407AC" w:rsidRDefault="006407AC">
      <w:pPr>
        <w:shd w:val="clear" w:color="auto" w:fill="FFFFFF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:rsidR="006407AC" w:rsidRDefault="002E7489">
      <w:pPr>
        <w:pStyle w:val="2"/>
        <w:numPr>
          <w:ilvl w:val="0"/>
          <w:numId w:val="0"/>
        </w:numPr>
        <w:ind w:right="-1" w:firstLine="709"/>
        <w:jc w:val="both"/>
        <w:rPr>
          <w:bCs w:val="0"/>
          <w:i w:val="0"/>
        </w:rPr>
      </w:pPr>
      <w:bookmarkStart w:id="67" w:name="_Toc190775529"/>
      <w:r>
        <w:rPr>
          <w:bCs w:val="0"/>
          <w:i w:val="0"/>
        </w:rPr>
        <w:t>11.3. Сертифицированные программные и аппаратные средства защиты информации</w:t>
      </w:r>
      <w:bookmarkEnd w:id="67"/>
    </w:p>
    <w:p w:rsidR="006407AC" w:rsidRDefault="002E74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6407AC" w:rsidRDefault="006407AC"/>
    <w:p w:rsidR="006407AC" w:rsidRDefault="002E7489">
      <w:pPr>
        <w:pStyle w:val="1"/>
        <w:numPr>
          <w:ilvl w:val="0"/>
          <w:numId w:val="0"/>
        </w:numPr>
        <w:tabs>
          <w:tab w:val="clear" w:pos="432"/>
        </w:tabs>
        <w:ind w:firstLine="709"/>
        <w:rPr>
          <w:lang w:eastAsia="en-US"/>
        </w:rPr>
      </w:pPr>
      <w:bookmarkStart w:id="68" w:name="_Toc96073787"/>
      <w:bookmarkStart w:id="69" w:name="_Toc417973967"/>
      <w:bookmarkStart w:id="70" w:name="_Toc462962417"/>
      <w:bookmarkStart w:id="71" w:name="_Toc525680801"/>
      <w:bookmarkStart w:id="72" w:name="_Toc140479226"/>
      <w:bookmarkStart w:id="73" w:name="_Toc190775530"/>
      <w:r>
        <w:t xml:space="preserve">12.Описание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68"/>
      <w:bookmarkEnd w:id="69"/>
      <w:bookmarkEnd w:id="70"/>
      <w:bookmarkEnd w:id="71"/>
      <w:bookmarkEnd w:id="72"/>
      <w:bookmarkEnd w:id="73"/>
      <w:r>
        <w:t xml:space="preserve"> </w:t>
      </w:r>
    </w:p>
    <w:p w:rsidR="006407AC" w:rsidRDefault="002E7489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6407AC" w:rsidRDefault="006407AC">
      <w:pPr>
        <w:ind w:firstLine="709"/>
      </w:pPr>
    </w:p>
    <w:sectPr w:rsidR="006407AC">
      <w:headerReference w:type="default" r:id="rId18"/>
      <w:footerReference w:type="default" r:id="rId19"/>
      <w:pgSz w:w="11906" w:h="16838"/>
      <w:pgMar w:top="851" w:right="850" w:bottom="1134" w:left="1276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428" w:rsidRDefault="007E7428">
      <w:r>
        <w:separator/>
      </w:r>
    </w:p>
  </w:endnote>
  <w:endnote w:type="continuationSeparator" w:id="0">
    <w:p w:rsidR="007E7428" w:rsidRDefault="007E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9435984"/>
      <w:docPartObj>
        <w:docPartGallery w:val="Page Numbers (Bottom of Page)"/>
        <w:docPartUnique/>
      </w:docPartObj>
    </w:sdtPr>
    <w:sdtEndPr/>
    <w:sdtContent>
      <w:p w:rsidR="002E7489" w:rsidRDefault="002E748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37659">
          <w:rPr>
            <w:noProof/>
          </w:rPr>
          <w:t>18</w:t>
        </w:r>
        <w:r>
          <w:fldChar w:fldCharType="end"/>
        </w:r>
      </w:p>
    </w:sdtContent>
  </w:sdt>
  <w:p w:rsidR="002E7489" w:rsidRDefault="002E7489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428" w:rsidRDefault="007E7428">
      <w:r>
        <w:separator/>
      </w:r>
    </w:p>
  </w:footnote>
  <w:footnote w:type="continuationSeparator" w:id="0">
    <w:p w:rsidR="007E7428" w:rsidRDefault="007E7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489" w:rsidRDefault="002E7489">
    <w:pPr>
      <w:pStyle w:val="af7"/>
      <w:rPr>
        <w:rStyle w:val="af9"/>
      </w:rPr>
    </w:pPr>
  </w:p>
  <w:sdt>
    <w:sdtPr>
      <w:id w:val="1008656848"/>
      <w:docPartObj>
        <w:docPartGallery w:val="Page Numbers (Top of Page)"/>
        <w:docPartUnique/>
      </w:docPartObj>
    </w:sdtPr>
    <w:sdtEndPr/>
    <w:sdtContent>
      <w:p w:rsidR="002E7489" w:rsidRDefault="002E7489">
        <w:pPr>
          <w:pStyle w:val="af7"/>
          <w:jc w:val="center"/>
        </w:pPr>
      </w:p>
      <w:p w:rsidR="002E7489" w:rsidRDefault="007E7428">
        <w:pPr>
          <w:pStyle w:val="af7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B00"/>
    <w:multiLevelType w:val="multilevel"/>
    <w:tmpl w:val="4478FC5C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0A8F3A04"/>
    <w:multiLevelType w:val="multilevel"/>
    <w:tmpl w:val="BA62CD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E900A2"/>
    <w:multiLevelType w:val="multilevel"/>
    <w:tmpl w:val="F27E955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3" w15:restartNumberingAfterBreak="0">
    <w:nsid w:val="22136A3A"/>
    <w:multiLevelType w:val="multilevel"/>
    <w:tmpl w:val="0BB436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22C24D5"/>
    <w:multiLevelType w:val="multilevel"/>
    <w:tmpl w:val="6FA6D4F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2A1A5A87"/>
    <w:multiLevelType w:val="multilevel"/>
    <w:tmpl w:val="80501462"/>
    <w:lvl w:ilvl="0">
      <w:start w:val="1"/>
      <w:numFmt w:val="decimal"/>
      <w:pStyle w:val="1"/>
      <w:lvlText w:val="%1."/>
      <w:lvlJc w:val="left"/>
      <w:pPr>
        <w:tabs>
          <w:tab w:val="num" w:pos="8371"/>
        </w:tabs>
        <w:ind w:left="8371" w:hanging="432"/>
      </w:pPr>
      <w:rPr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A3572FF"/>
    <w:multiLevelType w:val="multilevel"/>
    <w:tmpl w:val="D30638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E6D38B0"/>
    <w:multiLevelType w:val="multilevel"/>
    <w:tmpl w:val="C8EA5C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331D2A24"/>
    <w:multiLevelType w:val="multilevel"/>
    <w:tmpl w:val="AD089C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34C40199"/>
    <w:multiLevelType w:val="multilevel"/>
    <w:tmpl w:val="105ACFBE"/>
    <w:lvl w:ilvl="0">
      <w:start w:val="1"/>
      <w:numFmt w:val="decimal"/>
      <w:lvlText w:val="%1."/>
      <w:lvlJc w:val="left"/>
      <w:pPr>
        <w:tabs>
          <w:tab w:val="num" w:pos="0"/>
        </w:tabs>
        <w:ind w:left="4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2" w:hanging="180"/>
      </w:pPr>
    </w:lvl>
  </w:abstractNum>
  <w:abstractNum w:abstractNumId="10" w15:restartNumberingAfterBreak="0">
    <w:nsid w:val="361E4C6B"/>
    <w:multiLevelType w:val="multilevel"/>
    <w:tmpl w:val="C77EB6A0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abstractNum w:abstractNumId="11" w15:restartNumberingAfterBreak="0">
    <w:nsid w:val="3DBE595B"/>
    <w:multiLevelType w:val="multilevel"/>
    <w:tmpl w:val="9904A3CA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abstractNum w:abstractNumId="12" w15:restartNumberingAfterBreak="0">
    <w:nsid w:val="60AD1BCE"/>
    <w:multiLevelType w:val="multilevel"/>
    <w:tmpl w:val="C28623F0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4"/>
        <w:szCs w:val="24"/>
      </w:rPr>
    </w:lvl>
    <w:lvl w:ilvl="1">
      <w:start w:val="3"/>
      <w:numFmt w:val="bullet"/>
      <w:lvlText w:val="–"/>
      <w:lvlJc w:val="left"/>
      <w:pPr>
        <w:tabs>
          <w:tab w:val="num" w:pos="0"/>
        </w:tabs>
        <w:ind w:left="1282" w:hanging="360"/>
      </w:pPr>
      <w:rPr>
        <w:rFonts w:ascii="Times New Roman" w:hAnsi="Times New Roman" w:cs="Times New Roman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abstractNum w:abstractNumId="13" w15:restartNumberingAfterBreak="0">
    <w:nsid w:val="71ED6D0E"/>
    <w:multiLevelType w:val="multilevel"/>
    <w:tmpl w:val="1BAC007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2"/>
  </w:num>
  <w:num w:numId="5">
    <w:abstractNumId w:val="13"/>
  </w:num>
  <w:num w:numId="6">
    <w:abstractNumId w:val="10"/>
  </w:num>
  <w:num w:numId="7">
    <w:abstractNumId w:val="12"/>
  </w:num>
  <w:num w:numId="8">
    <w:abstractNumId w:val="1"/>
  </w:num>
  <w:num w:numId="9">
    <w:abstractNumId w:val="3"/>
  </w:num>
  <w:num w:numId="10">
    <w:abstractNumId w:val="6"/>
  </w:num>
  <w:num w:numId="11">
    <w:abstractNumId w:val="8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7AC"/>
    <w:rsid w:val="002E7489"/>
    <w:rsid w:val="00383C11"/>
    <w:rsid w:val="00437659"/>
    <w:rsid w:val="006407AC"/>
    <w:rsid w:val="007E7428"/>
    <w:rsid w:val="00F0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0F92"/>
  <w15:docId w15:val="{0D54EDA8-6DF1-4A89-88FF-3AED1F645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055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uiPriority w:val="9"/>
    <w:qFormat/>
    <w:rsid w:val="00511720"/>
    <w:pPr>
      <w:numPr>
        <w:numId w:val="1"/>
      </w:numPr>
      <w:tabs>
        <w:tab w:val="left" w:pos="432"/>
      </w:tabs>
      <w:ind w:left="432" w:firstLine="0"/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uiPriority w:val="99"/>
    <w:unhideWhenUsed/>
    <w:qFormat/>
    <w:rsid w:val="00511720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11720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511720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51172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51172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1172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1172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1172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Знак1"/>
    <w:basedOn w:val="a0"/>
    <w:link w:val="a3"/>
    <w:uiPriority w:val="9"/>
    <w:qFormat/>
    <w:rsid w:val="00511720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11">
    <w:name w:val="Текст сноски Знак1"/>
    <w:basedOn w:val="a0"/>
    <w:link w:val="a4"/>
    <w:uiPriority w:val="99"/>
    <w:qFormat/>
    <w:rsid w:val="00511720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1172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511720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1172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a9">
    <w:name w:val="Основной текст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Заголовок Знак"/>
    <w:basedOn w:val="a0"/>
    <w:uiPriority w:val="99"/>
    <w:qFormat/>
    <w:rsid w:val="00511720"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ab">
    <w:name w:val="Тема примечания Знак"/>
    <w:basedOn w:val="a6"/>
    <w:uiPriority w:val="99"/>
    <w:semiHidden/>
    <w:qFormat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c">
    <w:name w:val="Текст выноски Знак"/>
    <w:basedOn w:val="a0"/>
    <w:uiPriority w:val="99"/>
    <w:semiHidden/>
    <w:qFormat/>
    <w:rsid w:val="00511720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annotation reference"/>
    <w:basedOn w:val="a0"/>
    <w:uiPriority w:val="99"/>
    <w:semiHidden/>
    <w:unhideWhenUsed/>
    <w:qFormat/>
    <w:rsid w:val="00511720"/>
    <w:rPr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F815D3"/>
    <w:rPr>
      <w:color w:val="0563C1" w:themeColor="hyperlink"/>
      <w:u w:val="single"/>
    </w:rPr>
  </w:style>
  <w:style w:type="character" w:customStyle="1" w:styleId="FontStyle429">
    <w:name w:val="Font Style429"/>
    <w:qFormat/>
    <w:rsid w:val="00511720"/>
    <w:rPr>
      <w:rFonts w:ascii="Times New Roman" w:hAnsi="Times New Roman" w:cs="Times New Roman"/>
      <w:sz w:val="26"/>
    </w:rPr>
  </w:style>
  <w:style w:type="character" w:customStyle="1" w:styleId="ae">
    <w:name w:val="Абзац списка Знак"/>
    <w:uiPriority w:val="34"/>
    <w:qFormat/>
    <w:locked/>
    <w:rsid w:val="00511720"/>
    <w:rPr>
      <w:rFonts w:ascii="Times New Roman" w:eastAsia="Times New Roman" w:hAnsi="Times New Roman" w:cs="Times New Roman"/>
    </w:rPr>
  </w:style>
  <w:style w:type="character" w:customStyle="1" w:styleId="af">
    <w:name w:val="Обычный (Интернет) Знак"/>
    <w:uiPriority w:val="99"/>
    <w:qFormat/>
    <w:rsid w:val="00511720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qFormat/>
    <w:rsid w:val="00511720"/>
  </w:style>
  <w:style w:type="character" w:customStyle="1" w:styleId="eop">
    <w:name w:val="eop"/>
    <w:basedOn w:val="a0"/>
    <w:qFormat/>
    <w:rsid w:val="00511720"/>
  </w:style>
  <w:style w:type="character" w:customStyle="1" w:styleId="contextualspellingandgrammarerror">
    <w:name w:val="contextualspellingandgrammarerror"/>
    <w:basedOn w:val="a0"/>
    <w:qFormat/>
    <w:rsid w:val="00511720"/>
  </w:style>
  <w:style w:type="character" w:customStyle="1" w:styleId="tabchar">
    <w:name w:val="tabchar"/>
    <w:basedOn w:val="a0"/>
    <w:qFormat/>
    <w:rsid w:val="00511720"/>
  </w:style>
  <w:style w:type="character" w:customStyle="1" w:styleId="spellingerror">
    <w:name w:val="spellingerror"/>
    <w:basedOn w:val="a0"/>
    <w:qFormat/>
    <w:rsid w:val="00511720"/>
  </w:style>
  <w:style w:type="character" w:customStyle="1" w:styleId="af0">
    <w:name w:val="Посещённая гиперссылка"/>
    <w:basedOn w:val="a0"/>
    <w:uiPriority w:val="99"/>
    <w:semiHidden/>
    <w:unhideWhenUsed/>
    <w:rsid w:val="00511720"/>
    <w:rPr>
      <w:color w:val="800080"/>
      <w:u w:val="single"/>
    </w:rPr>
  </w:style>
  <w:style w:type="character" w:customStyle="1" w:styleId="af1">
    <w:name w:val="Привязка сноски"/>
    <w:rsid w:val="00511720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511720"/>
    <w:rPr>
      <w:vertAlign w:val="superscript"/>
    </w:rPr>
  </w:style>
  <w:style w:type="character" w:customStyle="1" w:styleId="af2">
    <w:name w:val="Символ сноски"/>
    <w:qFormat/>
    <w:rsid w:val="00511720"/>
  </w:style>
  <w:style w:type="character" w:customStyle="1" w:styleId="af3">
    <w:name w:val="Привязка концевой сноски"/>
    <w:rsid w:val="00511720"/>
    <w:rPr>
      <w:vertAlign w:val="superscript"/>
    </w:rPr>
  </w:style>
  <w:style w:type="character" w:customStyle="1" w:styleId="af4">
    <w:name w:val="Символ концевой сноски"/>
    <w:qFormat/>
    <w:rsid w:val="00511720"/>
  </w:style>
  <w:style w:type="character" w:customStyle="1" w:styleId="af5">
    <w:name w:val="Ссылка указателя"/>
    <w:qFormat/>
    <w:rsid w:val="00511720"/>
  </w:style>
  <w:style w:type="character" w:customStyle="1" w:styleId="12">
    <w:name w:val="Текст примечания Знак1"/>
    <w:basedOn w:val="a0"/>
    <w:link w:val="af6"/>
    <w:uiPriority w:val="99"/>
    <w:qFormat/>
    <w:locked/>
    <w:rsid w:val="005117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link w:val="af7"/>
    <w:uiPriority w:val="99"/>
    <w:qFormat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Нижний колонтитул Знак2"/>
    <w:basedOn w:val="a0"/>
    <w:link w:val="af8"/>
    <w:uiPriority w:val="99"/>
    <w:qFormat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qFormat/>
    <w:locked/>
    <w:rsid w:val="0051172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1">
    <w:name w:val="Тема примечания Знак2"/>
    <w:basedOn w:val="a0"/>
    <w:uiPriority w:val="99"/>
    <w:semiHidden/>
    <w:qFormat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Знак2"/>
    <w:basedOn w:val="21"/>
    <w:uiPriority w:val="99"/>
    <w:semiHidden/>
    <w:qFormat/>
    <w:locked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5">
    <w:name w:val="Тема примечания Знак1"/>
    <w:basedOn w:val="a0"/>
    <w:uiPriority w:val="99"/>
    <w:semiHidden/>
    <w:qFormat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4068B7"/>
    <w:rPr>
      <w:color w:val="605E5C"/>
      <w:shd w:val="clear" w:color="auto" w:fill="E1DFDD"/>
    </w:rPr>
  </w:style>
  <w:style w:type="character" w:customStyle="1" w:styleId="sc-ejaja">
    <w:name w:val="sc-ejaja"/>
    <w:basedOn w:val="a0"/>
    <w:qFormat/>
    <w:rsid w:val="00FE02D1"/>
  </w:style>
  <w:style w:type="character" w:customStyle="1" w:styleId="sc-jvlauc">
    <w:name w:val="sc-jvlauc"/>
    <w:basedOn w:val="a0"/>
    <w:qFormat/>
    <w:rsid w:val="00517EAF"/>
  </w:style>
  <w:style w:type="character" w:styleId="af9">
    <w:name w:val="page number"/>
    <w:basedOn w:val="a0"/>
    <w:uiPriority w:val="99"/>
    <w:semiHidden/>
    <w:unhideWhenUsed/>
    <w:qFormat/>
    <w:rsid w:val="00520A44"/>
  </w:style>
  <w:style w:type="paragraph" w:styleId="afa">
    <w:name w:val="Title"/>
    <w:basedOn w:val="a"/>
    <w:next w:val="a3"/>
    <w:uiPriority w:val="99"/>
    <w:qFormat/>
    <w:rsid w:val="0051172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10"/>
    <w:uiPriority w:val="99"/>
    <w:unhideWhenUsed/>
    <w:qFormat/>
    <w:rsid w:val="00511720"/>
    <w:rPr>
      <w:rFonts w:eastAsia="Calibri"/>
      <w:sz w:val="20"/>
      <w:szCs w:val="20"/>
    </w:rPr>
  </w:style>
  <w:style w:type="paragraph" w:styleId="afb">
    <w:name w:val="List"/>
    <w:basedOn w:val="a3"/>
    <w:uiPriority w:val="99"/>
    <w:semiHidden/>
    <w:unhideWhenUsed/>
    <w:qFormat/>
    <w:rsid w:val="00511720"/>
    <w:rPr>
      <w:rFonts w:ascii="PT Astra Serif" w:hAnsi="PT Astra Serif" w:cs="Noto Sans Devanagari"/>
    </w:rPr>
  </w:style>
  <w:style w:type="paragraph" w:styleId="afc">
    <w:name w:val="caption"/>
    <w:basedOn w:val="a"/>
    <w:uiPriority w:val="99"/>
    <w:semiHidden/>
    <w:unhideWhenUsed/>
    <w:qFormat/>
    <w:rsid w:val="00511720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d">
    <w:name w:val="index heading"/>
    <w:basedOn w:val="a"/>
    <w:uiPriority w:val="99"/>
    <w:semiHidden/>
    <w:unhideWhenUsed/>
    <w:qFormat/>
    <w:rsid w:val="00511720"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qFormat/>
    <w:rsid w:val="00511720"/>
    <w:pPr>
      <w:spacing w:beforeAutospacing="1" w:afterAutospacing="1"/>
    </w:pPr>
  </w:style>
  <w:style w:type="paragraph" w:styleId="afe">
    <w:name w:val="Normal (Web)"/>
    <w:basedOn w:val="a"/>
    <w:uiPriority w:val="99"/>
    <w:unhideWhenUsed/>
    <w:qFormat/>
    <w:rsid w:val="00511720"/>
    <w:pPr>
      <w:spacing w:beforeAutospacing="1" w:afterAutospacing="1"/>
    </w:pPr>
  </w:style>
  <w:style w:type="paragraph" w:styleId="16">
    <w:name w:val="index 1"/>
    <w:basedOn w:val="a"/>
    <w:next w:val="a"/>
    <w:autoRedefine/>
    <w:uiPriority w:val="99"/>
    <w:semiHidden/>
    <w:unhideWhenUsed/>
    <w:qFormat/>
    <w:rsid w:val="00511720"/>
    <w:pPr>
      <w:ind w:left="220" w:hanging="220"/>
    </w:pPr>
  </w:style>
  <w:style w:type="paragraph" w:styleId="17">
    <w:name w:val="toc 1"/>
    <w:basedOn w:val="a"/>
    <w:next w:val="a"/>
    <w:autoRedefine/>
    <w:uiPriority w:val="39"/>
    <w:unhideWhenUsed/>
    <w:qFormat/>
    <w:rsid w:val="00F815D3"/>
    <w:pPr>
      <w:keepNext/>
      <w:tabs>
        <w:tab w:val="left" w:pos="540"/>
        <w:tab w:val="right" w:leader="dot" w:pos="9780"/>
        <w:tab w:val="right" w:leader="dot" w:pos="10140"/>
      </w:tabs>
      <w:jc w:val="both"/>
    </w:pPr>
    <w:rPr>
      <w:sz w:val="28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F815D3"/>
    <w:pPr>
      <w:tabs>
        <w:tab w:val="left" w:pos="880"/>
        <w:tab w:val="right" w:leader="dot" w:pos="10140"/>
      </w:tabs>
      <w:jc w:val="both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511720"/>
    <w:pPr>
      <w:spacing w:after="100"/>
      <w:ind w:left="440"/>
    </w:pPr>
  </w:style>
  <w:style w:type="paragraph" w:styleId="41">
    <w:name w:val="toc 4"/>
    <w:basedOn w:val="a"/>
    <w:next w:val="a"/>
    <w:autoRedefine/>
    <w:uiPriority w:val="99"/>
    <w:semiHidden/>
    <w:unhideWhenUsed/>
    <w:qFormat/>
    <w:rsid w:val="00511720"/>
    <w:pPr>
      <w:spacing w:after="100"/>
      <w:ind w:left="660"/>
    </w:pPr>
  </w:style>
  <w:style w:type="paragraph" w:styleId="a4">
    <w:name w:val="footnote text"/>
    <w:basedOn w:val="a"/>
    <w:link w:val="11"/>
    <w:uiPriority w:val="99"/>
    <w:semiHidden/>
    <w:unhideWhenUsed/>
    <w:qFormat/>
    <w:rsid w:val="00511720"/>
    <w:rPr>
      <w:sz w:val="20"/>
      <w:szCs w:val="20"/>
    </w:rPr>
  </w:style>
  <w:style w:type="paragraph" w:styleId="af6">
    <w:name w:val="annotation text"/>
    <w:basedOn w:val="a"/>
    <w:link w:val="12"/>
    <w:uiPriority w:val="99"/>
    <w:semiHidden/>
    <w:unhideWhenUsed/>
    <w:qFormat/>
    <w:rsid w:val="00511720"/>
    <w:rPr>
      <w:sz w:val="20"/>
      <w:szCs w:val="20"/>
    </w:rPr>
  </w:style>
  <w:style w:type="paragraph" w:customStyle="1" w:styleId="aff">
    <w:name w:val="Верхний и нижний колонтитулы"/>
    <w:basedOn w:val="a"/>
    <w:uiPriority w:val="99"/>
    <w:qFormat/>
    <w:rsid w:val="00511720"/>
  </w:style>
  <w:style w:type="paragraph" w:styleId="af7">
    <w:name w:val="header"/>
    <w:basedOn w:val="a"/>
    <w:link w:val="13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20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paragraph" w:styleId="aff0">
    <w:name w:val="annotation subject"/>
    <w:basedOn w:val="af6"/>
    <w:next w:val="af6"/>
    <w:uiPriority w:val="99"/>
    <w:semiHidden/>
    <w:unhideWhenUsed/>
    <w:qFormat/>
    <w:rsid w:val="00511720"/>
    <w:rPr>
      <w:b/>
      <w:bCs/>
    </w:rPr>
  </w:style>
  <w:style w:type="paragraph" w:styleId="aff1">
    <w:name w:val="Balloon Text"/>
    <w:basedOn w:val="a"/>
    <w:uiPriority w:val="99"/>
    <w:semiHidden/>
    <w:unhideWhenUsed/>
    <w:qFormat/>
    <w:rsid w:val="00511720"/>
    <w:rPr>
      <w:sz w:val="18"/>
      <w:szCs w:val="18"/>
    </w:rPr>
  </w:style>
  <w:style w:type="paragraph" w:styleId="aff2">
    <w:name w:val="No Spacing"/>
    <w:uiPriority w:val="1"/>
    <w:qFormat/>
    <w:rsid w:val="00511720"/>
    <w:pPr>
      <w:widowControl w:val="0"/>
    </w:pPr>
    <w:rPr>
      <w:rFonts w:ascii="Times New Roman" w:eastAsia="Times New Roman" w:hAnsi="Times New Roman" w:cs="Times New Roman"/>
      <w:lang w:eastAsia="ru-RU"/>
    </w:rPr>
  </w:style>
  <w:style w:type="paragraph" w:styleId="aff3">
    <w:name w:val="Revision"/>
    <w:uiPriority w:val="99"/>
    <w:semiHidden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ff4">
    <w:name w:val="List Paragraph"/>
    <w:basedOn w:val="a"/>
    <w:uiPriority w:val="34"/>
    <w:qFormat/>
    <w:rsid w:val="00511720"/>
    <w:pPr>
      <w:ind w:left="1010" w:hanging="425"/>
    </w:pPr>
  </w:style>
  <w:style w:type="paragraph" w:styleId="aff5">
    <w:name w:val="TOC Heading"/>
    <w:basedOn w:val="1"/>
    <w:next w:val="a"/>
    <w:uiPriority w:val="39"/>
    <w:unhideWhenUsed/>
    <w:qFormat/>
    <w:rsid w:val="00511720"/>
    <w:pPr>
      <w:keepNext/>
      <w:keepLines/>
      <w:numPr>
        <w:numId w:val="0"/>
      </w:numPr>
      <w:spacing w:before="240" w:line="252" w:lineRule="auto"/>
      <w:ind w:left="432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zh-CN" w:bidi="th-TH"/>
    </w:rPr>
  </w:style>
  <w:style w:type="paragraph" w:customStyle="1" w:styleId="TableParagraph">
    <w:name w:val="Table Paragraph"/>
    <w:basedOn w:val="a"/>
    <w:uiPriority w:val="1"/>
    <w:qFormat/>
    <w:rsid w:val="00511720"/>
  </w:style>
  <w:style w:type="paragraph" w:customStyle="1" w:styleId="116">
    <w:name w:val="Стиль Заголовок 1 + 16 пт"/>
    <w:basedOn w:val="1"/>
    <w:uiPriority w:val="99"/>
    <w:qFormat/>
    <w:rsid w:val="00511720"/>
    <w:pPr>
      <w:keepNext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  <w:lang w:eastAsia="ja-JP"/>
    </w:rPr>
  </w:style>
  <w:style w:type="paragraph" w:customStyle="1" w:styleId="Style353">
    <w:name w:val="Style353"/>
    <w:basedOn w:val="a"/>
    <w:uiPriority w:val="99"/>
    <w:qFormat/>
    <w:rsid w:val="00511720"/>
  </w:style>
  <w:style w:type="paragraph" w:customStyle="1" w:styleId="Style10">
    <w:name w:val="Style10"/>
    <w:basedOn w:val="a"/>
    <w:uiPriority w:val="99"/>
    <w:qFormat/>
    <w:rsid w:val="00511720"/>
  </w:style>
  <w:style w:type="paragraph" w:customStyle="1" w:styleId="Style37">
    <w:name w:val="Style37"/>
    <w:basedOn w:val="a"/>
    <w:uiPriority w:val="99"/>
    <w:qFormat/>
    <w:rsid w:val="00511720"/>
  </w:style>
  <w:style w:type="paragraph" w:customStyle="1" w:styleId="ConsPlusNormal">
    <w:name w:val="ConsPlusNormal"/>
    <w:basedOn w:val="a"/>
    <w:uiPriority w:val="99"/>
    <w:qFormat/>
    <w:rsid w:val="00511720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uiPriority w:val="99"/>
    <w:qFormat/>
    <w:rsid w:val="00511720"/>
    <w:pPr>
      <w:spacing w:beforeAutospacing="1" w:afterAutospacing="1"/>
    </w:pPr>
    <w:rPr>
      <w:lang w:eastAsia="zh-CN" w:bidi="th-TH"/>
    </w:rPr>
  </w:style>
  <w:style w:type="paragraph" w:customStyle="1" w:styleId="210">
    <w:name w:val="Основной текст 21"/>
    <w:basedOn w:val="a"/>
    <w:uiPriority w:val="99"/>
    <w:qFormat/>
    <w:rsid w:val="00511720"/>
    <w:pPr>
      <w:ind w:firstLine="1134"/>
      <w:jc w:val="both"/>
    </w:pPr>
    <w:rPr>
      <w:rFonts w:ascii="Calibri" w:hAnsi="Calibri" w:cs="Calibri"/>
      <w:kern w:val="2"/>
      <w:szCs w:val="28"/>
    </w:rPr>
  </w:style>
  <w:style w:type="paragraph" w:customStyle="1" w:styleId="CM3">
    <w:name w:val="CM3"/>
    <w:basedOn w:val="a"/>
    <w:next w:val="a"/>
    <w:uiPriority w:val="99"/>
    <w:qFormat/>
    <w:rsid w:val="00511720"/>
  </w:style>
  <w:style w:type="paragraph" w:customStyle="1" w:styleId="Default">
    <w:name w:val="Default"/>
    <w:uiPriority w:val="99"/>
    <w:qFormat/>
    <w:rsid w:val="0051172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6">
    <w:name w:val="Содержимое врезки"/>
    <w:basedOn w:val="a"/>
    <w:uiPriority w:val="99"/>
    <w:qFormat/>
    <w:rsid w:val="00511720"/>
  </w:style>
  <w:style w:type="paragraph" w:customStyle="1" w:styleId="mt-2mrcssattr">
    <w:name w:val="mt-2_mr_css_attr"/>
    <w:basedOn w:val="a"/>
    <w:qFormat/>
    <w:rsid w:val="00AF1F24"/>
    <w:pPr>
      <w:spacing w:beforeAutospacing="1" w:afterAutospacing="1"/>
    </w:pPr>
  </w:style>
  <w:style w:type="paragraph" w:customStyle="1" w:styleId="mt-2">
    <w:name w:val="mt-2"/>
    <w:basedOn w:val="a"/>
    <w:qFormat/>
    <w:rsid w:val="00F37A15"/>
    <w:pPr>
      <w:spacing w:beforeAutospacing="1" w:afterAutospacing="1"/>
    </w:pPr>
  </w:style>
  <w:style w:type="paragraph" w:customStyle="1" w:styleId="sc-jmpzur">
    <w:name w:val="sc-jmpzur"/>
    <w:basedOn w:val="a"/>
    <w:qFormat/>
    <w:rsid w:val="00FE02D1"/>
    <w:pPr>
      <w:spacing w:beforeAutospacing="1" w:afterAutospacing="1"/>
    </w:pPr>
  </w:style>
  <w:style w:type="paragraph" w:customStyle="1" w:styleId="sc-gzrroc">
    <w:name w:val="sc-gzrroc"/>
    <w:basedOn w:val="a"/>
    <w:qFormat/>
    <w:rsid w:val="00FE02D1"/>
    <w:pPr>
      <w:spacing w:beforeAutospacing="1" w:afterAutospacing="1"/>
    </w:pPr>
  </w:style>
  <w:style w:type="paragraph" w:customStyle="1" w:styleId="sc-kitwnn">
    <w:name w:val="sc-kitwnn"/>
    <w:basedOn w:val="a"/>
    <w:qFormat/>
    <w:rsid w:val="00517EAF"/>
    <w:pPr>
      <w:spacing w:beforeAutospacing="1" w:afterAutospacing="1"/>
    </w:pPr>
  </w:style>
  <w:style w:type="paragraph" w:customStyle="1" w:styleId="sc-iieem">
    <w:name w:val="sc-iieem"/>
    <w:basedOn w:val="a"/>
    <w:qFormat/>
    <w:rsid w:val="00517EAF"/>
    <w:pPr>
      <w:spacing w:beforeAutospacing="1" w:afterAutospacing="1"/>
    </w:pPr>
  </w:style>
  <w:style w:type="table" w:styleId="aff7">
    <w:name w:val="Table Grid"/>
    <w:basedOn w:val="a1"/>
    <w:uiPriority w:val="39"/>
    <w:rsid w:val="00511720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39"/>
    <w:rsid w:val="00511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znanium.com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trends.rbc.ru/trends/?utm_source=topli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-online.ru/" TargetMode="External"/><Relationship Id="rId10" Type="http://schemas.openxmlformats.org/officeDocument/2006/relationships/hyperlink" Target="http://library.fa.ru/files/elibfa.pdf)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library.fa.ru/files/elibfa.pdf)" TargetMode="External"/><Relationship Id="rId14" Type="http://schemas.openxmlformats.org/officeDocument/2006/relationships/hyperlink" Target="file:///D:\C:\Users\SvYVasileva\Desktop\%20http:\lib.alpinadigital.ru\en\libr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3D67B-226E-4949-93A6-CE345ED7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5717</Words>
  <Characters>32591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4</cp:revision>
  <dcterms:created xsi:type="dcterms:W3CDTF">2025-02-25T15:30:00Z</dcterms:created>
  <dcterms:modified xsi:type="dcterms:W3CDTF">2025-04-21T15:24:00Z</dcterms:modified>
  <dc:language>ru-RU</dc:language>
</cp:coreProperties>
</file>